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ascii="宋体" w:hAnsi="宋体" w:eastAsia="宋体" w:cs="宋体"/>
          <w:b/>
          <w:bCs/>
          <w:color w:val="auto"/>
          <w:kern w:val="0"/>
          <w:sz w:val="72"/>
          <w:szCs w:val="72"/>
        </w:rPr>
      </w:pPr>
    </w:p>
    <w:p>
      <w:pPr>
        <w:pStyle w:val="5"/>
        <w:ind w:firstLine="0"/>
        <w:rPr>
          <w:rFonts w:ascii="宋体" w:hAnsi="宋体" w:eastAsia="宋体" w:cs="宋体"/>
          <w:color w:val="auto"/>
          <w:kern w:val="0"/>
        </w:rPr>
      </w:pPr>
    </w:p>
    <w:p>
      <w:pPr>
        <w:pStyle w:val="5"/>
        <w:ind w:firstLine="0"/>
        <w:rPr>
          <w:rFonts w:ascii="宋体" w:hAnsi="宋体" w:eastAsia="宋体" w:cs="宋体"/>
          <w:color w:val="auto"/>
          <w:kern w:val="0"/>
        </w:rPr>
      </w:pPr>
    </w:p>
    <w:p>
      <w:pPr>
        <w:pStyle w:val="5"/>
        <w:spacing w:line="240" w:lineRule="auto"/>
        <w:ind w:firstLine="0"/>
        <w:jc w:val="center"/>
        <w:rPr>
          <w:rFonts w:ascii="宋体" w:hAnsi="宋体" w:eastAsia="宋体" w:cs="宋体"/>
          <w:b/>
          <w:bCs/>
          <w:color w:val="auto"/>
          <w:spacing w:val="15"/>
          <w:kern w:val="0"/>
          <w:sz w:val="32"/>
          <w:szCs w:val="32"/>
        </w:rPr>
      </w:pPr>
      <w:r>
        <w:rPr>
          <w:rFonts w:hint="eastAsia" w:ascii="宋体" w:hAnsi="宋体" w:eastAsia="宋体" w:cs="宋体"/>
          <w:b/>
          <w:bCs/>
          <w:color w:val="auto"/>
          <w:spacing w:val="15"/>
          <w:kern w:val="0"/>
          <w:sz w:val="32"/>
          <w:szCs w:val="32"/>
        </w:rPr>
        <w:t>天津滨海职业学院明星路校区校园监控项目</w:t>
      </w:r>
    </w:p>
    <w:p>
      <w:pPr>
        <w:pStyle w:val="5"/>
        <w:spacing w:line="240" w:lineRule="auto"/>
        <w:ind w:firstLine="0"/>
        <w:jc w:val="center"/>
        <w:rPr>
          <w:rFonts w:ascii="宋体" w:hAnsi="宋体" w:eastAsia="宋体" w:cs="宋体"/>
          <w:b/>
          <w:bCs/>
          <w:color w:val="auto"/>
          <w:spacing w:val="15"/>
          <w:kern w:val="0"/>
          <w:sz w:val="32"/>
          <w:szCs w:val="32"/>
        </w:rPr>
      </w:pPr>
    </w:p>
    <w:p>
      <w:pPr>
        <w:spacing w:line="360" w:lineRule="auto"/>
        <w:jc w:val="center"/>
        <w:rPr>
          <w:rFonts w:ascii="宋体" w:hAnsi="宋体" w:eastAsia="宋体" w:cs="宋体"/>
          <w:b/>
          <w:bCs/>
          <w:spacing w:val="15"/>
          <w:sz w:val="32"/>
          <w:szCs w:val="32"/>
          <w:u w:color="000000"/>
          <w:lang w:eastAsia="zh-CN"/>
        </w:rPr>
      </w:pPr>
      <w:r>
        <w:rPr>
          <w:rFonts w:hint="eastAsia" w:ascii="宋体" w:hAnsi="宋体" w:eastAsia="宋体" w:cs="宋体"/>
          <w:b/>
          <w:bCs/>
          <w:spacing w:val="15"/>
          <w:sz w:val="32"/>
          <w:szCs w:val="32"/>
          <w:u w:color="000000"/>
          <w:lang w:eastAsia="zh-CN"/>
        </w:rPr>
        <w:t>校内采购文件</w:t>
      </w:r>
    </w:p>
    <w:p>
      <w:pPr>
        <w:spacing w:line="360" w:lineRule="auto"/>
        <w:jc w:val="center"/>
        <w:rPr>
          <w:rFonts w:ascii="宋体" w:hAnsi="宋体" w:eastAsia="宋体"/>
          <w:b/>
          <w:sz w:val="21"/>
          <w:szCs w:val="21"/>
          <w:lang w:eastAsia="zh-CN"/>
        </w:rPr>
      </w:pPr>
    </w:p>
    <w:p>
      <w:pPr>
        <w:pStyle w:val="5"/>
        <w:spacing w:line="240" w:lineRule="auto"/>
        <w:ind w:firstLine="0"/>
        <w:jc w:val="center"/>
        <w:rPr>
          <w:rFonts w:ascii="宋体" w:hAnsi="宋体" w:eastAsia="宋体" w:cs="宋体"/>
          <w:color w:val="auto"/>
          <w:sz w:val="32"/>
          <w:szCs w:val="32"/>
        </w:rPr>
      </w:pPr>
      <w:r>
        <w:rPr>
          <w:rFonts w:hint="eastAsia" w:ascii="宋体" w:hAnsi="宋体" w:eastAsia="宋体" w:cs="宋体"/>
          <w:b/>
          <w:bCs/>
          <w:color w:val="auto"/>
          <w:spacing w:val="15"/>
          <w:kern w:val="0"/>
          <w:sz w:val="32"/>
          <w:szCs w:val="32"/>
        </w:rPr>
        <w:t>（项目编号：BHXY-</w:t>
      </w:r>
      <w:r>
        <w:rPr>
          <w:rFonts w:ascii="宋体" w:hAnsi="宋体" w:eastAsia="宋体" w:cs="宋体"/>
          <w:b/>
          <w:bCs/>
          <w:color w:val="auto"/>
          <w:spacing w:val="15"/>
          <w:kern w:val="0"/>
          <w:sz w:val="32"/>
          <w:szCs w:val="32"/>
        </w:rPr>
        <w:t>2022-XN-040</w:t>
      </w:r>
      <w:r>
        <w:rPr>
          <w:rFonts w:hint="eastAsia" w:ascii="宋体" w:hAnsi="宋体" w:eastAsia="宋体" w:cs="宋体"/>
          <w:b/>
          <w:bCs/>
          <w:color w:val="auto"/>
          <w:spacing w:val="14"/>
          <w:kern w:val="0"/>
          <w:sz w:val="32"/>
          <w:szCs w:val="32"/>
        </w:rPr>
        <w:t>）</w:t>
      </w: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b/>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sz w:val="36"/>
          <w:szCs w:val="36"/>
        </w:rPr>
      </w:pPr>
    </w:p>
    <w:p>
      <w:pPr>
        <w:widowControl w:val="0"/>
        <w:spacing w:line="360" w:lineRule="auto"/>
        <w:rPr>
          <w:rFonts w:ascii="宋体" w:hAnsi="宋体" w:eastAsia="宋体" w:cs="宋体"/>
          <w:kern w:val="2"/>
          <w:sz w:val="36"/>
          <w:szCs w:val="36"/>
          <w:u w:color="000000"/>
          <w:lang w:eastAsia="zh-CN"/>
        </w:rPr>
      </w:pPr>
    </w:p>
    <w:p>
      <w:pPr>
        <w:widowControl w:val="0"/>
        <w:spacing w:line="360" w:lineRule="auto"/>
        <w:ind w:firstLine="321" w:firstLineChars="100"/>
        <w:jc w:val="center"/>
        <w:rPr>
          <w:rFonts w:ascii="宋体" w:hAnsi="宋体" w:eastAsia="宋体" w:cs="宋体"/>
          <w:b/>
          <w:sz w:val="32"/>
          <w:szCs w:val="32"/>
          <w:lang w:eastAsia="zh-CN"/>
        </w:rPr>
      </w:pPr>
      <w:r>
        <w:rPr>
          <w:rFonts w:hint="eastAsia" w:ascii="宋体" w:hAnsi="宋体" w:eastAsia="宋体" w:cs="宋体"/>
          <w:b/>
          <w:sz w:val="32"/>
          <w:szCs w:val="32"/>
          <w:lang w:eastAsia="zh-CN"/>
        </w:rPr>
        <w:t>采购人：天津滨海职业学院</w:t>
      </w:r>
    </w:p>
    <w:p>
      <w:pPr>
        <w:widowControl w:val="0"/>
        <w:tabs>
          <w:tab w:val="left" w:pos="3281"/>
          <w:tab w:val="center" w:pos="4711"/>
        </w:tabs>
        <w:spacing w:line="360" w:lineRule="auto"/>
        <w:ind w:firstLine="643" w:firstLineChars="200"/>
        <w:jc w:val="center"/>
        <w:rPr>
          <w:rFonts w:ascii="宋体" w:hAnsi="宋体" w:eastAsia="宋体" w:cs="宋体"/>
          <w:b/>
          <w:bCs/>
          <w:sz w:val="32"/>
          <w:szCs w:val="32"/>
          <w:lang w:eastAsia="zh-CN"/>
        </w:rPr>
      </w:pPr>
    </w:p>
    <w:p>
      <w:pPr>
        <w:widowControl w:val="0"/>
        <w:tabs>
          <w:tab w:val="left" w:pos="3281"/>
          <w:tab w:val="center" w:pos="4711"/>
        </w:tabs>
        <w:spacing w:line="360" w:lineRule="auto"/>
        <w:jc w:val="center"/>
        <w:rPr>
          <w:rFonts w:ascii="宋体" w:hAnsi="宋体" w:eastAsia="宋体" w:cs="宋体"/>
          <w:b/>
          <w:bCs/>
          <w:w w:val="66"/>
          <w:kern w:val="2"/>
          <w:sz w:val="32"/>
          <w:szCs w:val="32"/>
          <w:lang w:eastAsia="zh-CN"/>
        </w:rPr>
        <w:sectPr>
          <w:headerReference r:id="rId3" w:type="default"/>
          <w:footerReference r:id="rId4" w:type="default"/>
          <w:pgSz w:w="11900" w:h="16840"/>
          <w:pgMar w:top="1440" w:right="1800" w:bottom="1440" w:left="1800" w:header="851" w:footer="680" w:gutter="0"/>
          <w:pgNumType w:start="1"/>
          <w:cols w:space="720" w:num="1"/>
          <w:titlePg/>
        </w:sectPr>
      </w:pPr>
      <w:r>
        <w:rPr>
          <w:rFonts w:hint="eastAsia" w:ascii="宋体" w:hAnsi="宋体" w:eastAsia="宋体" w:cs="宋体"/>
          <w:b/>
          <w:bCs/>
          <w:sz w:val="32"/>
          <w:szCs w:val="32"/>
          <w:lang w:eastAsia="zh-CN"/>
        </w:rPr>
        <w:t>202</w:t>
      </w:r>
      <w:r>
        <w:rPr>
          <w:rFonts w:ascii="宋体" w:hAnsi="宋体" w:eastAsia="宋体" w:cs="宋体"/>
          <w:b/>
          <w:bCs/>
          <w:sz w:val="32"/>
          <w:szCs w:val="32"/>
          <w:lang w:eastAsia="zh-CN"/>
        </w:rPr>
        <w:t>2</w:t>
      </w:r>
      <w:r>
        <w:rPr>
          <w:rFonts w:hint="eastAsia" w:ascii="宋体" w:hAnsi="宋体" w:eastAsia="宋体" w:cs="宋体"/>
          <w:b/>
          <w:bCs/>
          <w:sz w:val="32"/>
          <w:szCs w:val="32"/>
          <w:lang w:eastAsia="zh-CN"/>
        </w:rPr>
        <w:t>年</w:t>
      </w:r>
      <w:r>
        <w:rPr>
          <w:rFonts w:ascii="宋体" w:hAnsi="宋体" w:eastAsia="宋体" w:cs="宋体"/>
          <w:b/>
          <w:bCs/>
          <w:sz w:val="32"/>
          <w:szCs w:val="32"/>
          <w:lang w:eastAsia="zh-CN"/>
        </w:rPr>
        <w:t>12</w:t>
      </w:r>
      <w:r>
        <w:rPr>
          <w:rFonts w:hint="eastAsia" w:ascii="宋体" w:hAnsi="宋体" w:eastAsia="宋体" w:cs="宋体"/>
          <w:b/>
          <w:bCs/>
          <w:sz w:val="32"/>
          <w:szCs w:val="32"/>
          <w:lang w:eastAsia="zh-CN"/>
        </w:rPr>
        <w:t>月</w:t>
      </w:r>
    </w:p>
    <w:p>
      <w:pPr>
        <w:pStyle w:val="5"/>
        <w:ind w:firstLine="0"/>
        <w:jc w:val="center"/>
        <w:rPr>
          <w:rFonts w:ascii="宋体" w:hAnsi="宋体" w:eastAsia="宋体" w:cs="宋体"/>
          <w:b/>
          <w:bCs/>
          <w:color w:val="auto"/>
          <w:sz w:val="36"/>
          <w:szCs w:val="36"/>
          <w:lang w:val="zh-TW" w:eastAsia="zh-TW"/>
        </w:rPr>
      </w:pPr>
      <w:r>
        <w:rPr>
          <w:rFonts w:ascii="宋体" w:hAnsi="宋体" w:eastAsia="宋体" w:cs="宋体"/>
          <w:b/>
          <w:bCs/>
          <w:color w:val="auto"/>
          <w:sz w:val="36"/>
          <w:szCs w:val="36"/>
          <w:lang w:val="zh-TW" w:eastAsia="zh-TW"/>
        </w:rPr>
        <w:t>目</w:t>
      </w:r>
      <w:r>
        <w:rPr>
          <w:rFonts w:hint="eastAsia" w:ascii="宋体" w:hAnsi="宋体" w:eastAsia="宋体" w:cs="宋体"/>
          <w:b/>
          <w:bCs/>
          <w:color w:val="auto"/>
          <w:sz w:val="36"/>
          <w:szCs w:val="36"/>
          <w:lang w:val="zh-TW"/>
        </w:rPr>
        <w:t xml:space="preserve"> </w:t>
      </w:r>
      <w:r>
        <w:rPr>
          <w:rFonts w:ascii="宋体" w:hAnsi="宋体" w:eastAsia="宋体" w:cs="宋体"/>
          <w:b/>
          <w:bCs/>
          <w:color w:val="auto"/>
          <w:sz w:val="36"/>
          <w:szCs w:val="36"/>
          <w:lang w:val="zh-TW" w:eastAsia="zh-TW"/>
        </w:rPr>
        <w:t>录</w:t>
      </w:r>
    </w:p>
    <w:p>
      <w:pPr>
        <w:pStyle w:val="41"/>
        <w:tabs>
          <w:tab w:val="right" w:leader="dot" w:pos="8290"/>
        </w:tabs>
        <w:spacing w:line="480" w:lineRule="auto"/>
        <w:rPr>
          <w:rFonts w:asciiTheme="minorEastAsia" w:hAnsiTheme="minorEastAsia" w:cstheme="minorBidi"/>
          <w:kern w:val="2"/>
          <w:sz w:val="30"/>
          <w:szCs w:val="30"/>
          <w:lang w:eastAsia="zh-CN"/>
        </w:rPr>
      </w:pPr>
      <w:r>
        <w:rPr>
          <w:rFonts w:cs="宋体" w:asciiTheme="minorEastAsia" w:hAnsiTheme="minorEastAsia"/>
          <w:bCs/>
          <w:sz w:val="30"/>
          <w:szCs w:val="30"/>
        </w:rPr>
        <w:fldChar w:fldCharType="begin"/>
      </w:r>
      <w:r>
        <w:rPr>
          <w:rFonts w:cs="宋体" w:asciiTheme="minorEastAsia" w:hAnsiTheme="minorEastAsia"/>
          <w:bCs/>
          <w:sz w:val="30"/>
          <w:szCs w:val="30"/>
          <w:lang w:eastAsia="zh-CN"/>
        </w:rPr>
        <w:instrText xml:space="preserve"> TOC \t "标题 1, 1,标题 2, 2"</w:instrText>
      </w:r>
      <w:r>
        <w:rPr>
          <w:rFonts w:cs="宋体" w:asciiTheme="minorEastAsia" w:hAnsiTheme="minorEastAsia"/>
          <w:bCs/>
          <w:sz w:val="30"/>
          <w:szCs w:val="30"/>
        </w:rPr>
        <w:fldChar w:fldCharType="separate"/>
      </w:r>
      <w:r>
        <w:rPr>
          <w:rFonts w:hint="eastAsia" w:cs="宋体" w:asciiTheme="minorEastAsia" w:hAnsiTheme="minorEastAsia"/>
          <w:sz w:val="30"/>
          <w:szCs w:val="30"/>
          <w:lang w:val="zh-TW" w:eastAsia="zh-TW"/>
        </w:rPr>
        <w:t>第一部分</w:t>
      </w:r>
      <w:r>
        <w:rPr>
          <w:rFonts w:cs="宋体" w:asciiTheme="minorEastAsia" w:hAnsiTheme="minorEastAsia"/>
          <w:sz w:val="30"/>
          <w:szCs w:val="30"/>
          <w:lang w:val="zh-TW" w:eastAsia="zh-CN"/>
        </w:rPr>
        <w:t xml:space="preserve"> </w:t>
      </w:r>
      <w:r>
        <w:rPr>
          <w:rFonts w:hint="eastAsia" w:cs="宋体" w:asciiTheme="minorEastAsia" w:hAnsiTheme="minor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pPr>
        <w:pStyle w:val="41"/>
        <w:tabs>
          <w:tab w:val="right" w:leader="dot" w:pos="8290"/>
        </w:tabs>
        <w:spacing w:line="480" w:lineRule="auto"/>
        <w:rPr>
          <w:rFonts w:asciiTheme="minorEastAsia" w:hAnsiTheme="minorEastAsia" w:cstheme="minorBidi"/>
          <w:kern w:val="2"/>
          <w:sz w:val="30"/>
          <w:szCs w:val="30"/>
          <w:lang w:eastAsia="zh-CN"/>
        </w:rPr>
      </w:pPr>
      <w:r>
        <w:rPr>
          <w:rFonts w:hint="eastAsia" w:cs="宋体" w:asciiTheme="minorEastAsia" w:hAnsiTheme="minorEastAsia"/>
          <w:sz w:val="30"/>
          <w:szCs w:val="30"/>
          <w:lang w:val="zh-TW" w:eastAsia="zh-TW"/>
        </w:rPr>
        <w:t>第二部分</w:t>
      </w:r>
      <w:r>
        <w:rPr>
          <w:rFonts w:cs="宋体" w:asciiTheme="minorEastAsia" w:hAnsiTheme="minorEastAsia"/>
          <w:sz w:val="30"/>
          <w:szCs w:val="30"/>
          <w:lang w:val="zh-TW" w:eastAsia="zh-CN"/>
        </w:rPr>
        <w:t xml:space="preserve"> </w:t>
      </w:r>
      <w:r>
        <w:rPr>
          <w:rFonts w:hint="eastAsia" w:cs="宋体" w:asciiTheme="minorEastAsia" w:hAnsiTheme="minor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pPr>
        <w:pStyle w:val="41"/>
        <w:tabs>
          <w:tab w:val="right" w:leader="dot" w:pos="8290"/>
        </w:tabs>
        <w:spacing w:line="480" w:lineRule="auto"/>
        <w:rPr>
          <w:rFonts w:asciiTheme="minorEastAsia" w:hAnsiTheme="minorEastAsia" w:cstheme="minorBidi"/>
          <w:kern w:val="2"/>
          <w:sz w:val="30"/>
          <w:szCs w:val="30"/>
          <w:lang w:eastAsia="zh-CN"/>
        </w:rPr>
      </w:pPr>
      <w:r>
        <w:rPr>
          <w:rFonts w:hint="eastAsia" w:cs="宋体" w:asciiTheme="minorEastAsia" w:hAnsiTheme="minorEastAsia"/>
          <w:sz w:val="30"/>
          <w:szCs w:val="30"/>
          <w:lang w:val="zh-TW" w:eastAsia="zh-TW"/>
        </w:rPr>
        <w:t>第三部分附件</w:t>
      </w:r>
      <w:r>
        <w:rPr>
          <w:rFonts w:cs="宋体" w:asciiTheme="minorEastAsia" w:hAnsiTheme="minorEastAsia"/>
          <w:sz w:val="30"/>
          <w:szCs w:val="30"/>
          <w:lang w:eastAsia="zh-CN"/>
        </w:rPr>
        <w:t>――</w:t>
      </w:r>
      <w:r>
        <w:rPr>
          <w:rFonts w:hint="eastAsia" w:cs="宋体" w:asciiTheme="minorEastAsia" w:hAnsiTheme="minorEastAsia"/>
          <w:sz w:val="30"/>
          <w:szCs w:val="30"/>
          <w:lang w:val="zh-TW" w:eastAsia="zh-TW"/>
        </w:rPr>
        <w:t>响应文件格式</w:t>
      </w:r>
      <w:r>
        <w:rPr>
          <w:rFonts w:asciiTheme="minorEastAsia" w:hAnsiTheme="minorEastAsia"/>
          <w:sz w:val="30"/>
          <w:szCs w:val="30"/>
          <w:lang w:eastAsia="zh-CN"/>
        </w:rPr>
        <w:tab/>
      </w:r>
      <w:r>
        <w:rPr>
          <w:rFonts w:asciiTheme="minorEastAsia" w:hAnsiTheme="minorEastAsia"/>
          <w:sz w:val="30"/>
          <w:szCs w:val="30"/>
          <w:lang w:eastAsia="zh-CN"/>
        </w:rPr>
        <w:t>18</w:t>
      </w:r>
    </w:p>
    <w:p>
      <w:pPr>
        <w:pStyle w:val="5"/>
        <w:spacing w:line="480" w:lineRule="auto"/>
        <w:ind w:firstLine="0"/>
        <w:rPr>
          <w:rFonts w:ascii="宋体" w:hAnsi="宋体" w:eastAsia="宋体" w:cs="宋体"/>
          <w:color w:val="auto"/>
        </w:rPr>
      </w:pPr>
      <w:r>
        <w:rPr>
          <w:rFonts w:cs="宋体" w:asciiTheme="minorEastAsia" w:hAnsiTheme="minorEastAsia" w:eastAsiaTheme="minorEastAsia"/>
          <w:bCs/>
          <w:color w:val="auto"/>
          <w:sz w:val="30"/>
          <w:szCs w:val="30"/>
        </w:rPr>
        <w:fldChar w:fldCharType="end"/>
      </w:r>
    </w:p>
    <w:p>
      <w:pPr>
        <w:pStyle w:val="5"/>
        <w:ind w:firstLine="0"/>
        <w:rPr>
          <w:rFonts w:ascii="宋体" w:hAnsi="宋体" w:eastAsia="宋体" w:cs="宋体"/>
          <w:color w:val="auto"/>
        </w:rPr>
      </w:pPr>
    </w:p>
    <w:p>
      <w:pPr>
        <w:pStyle w:val="5"/>
        <w:ind w:firstLine="480"/>
        <w:rPr>
          <w:color w:val="auto"/>
        </w:rPr>
        <w:sectPr>
          <w:headerReference r:id="rId5" w:type="default"/>
          <w:footerReference r:id="rId6" w:type="default"/>
          <w:pgSz w:w="11900" w:h="16840"/>
          <w:pgMar w:top="1440" w:right="1800" w:bottom="1440" w:left="1800" w:header="851" w:footer="680" w:gutter="0"/>
          <w:cols w:space="720" w:num="1"/>
        </w:sectPr>
      </w:pPr>
    </w:p>
    <w:p>
      <w:pPr>
        <w:pStyle w:val="4"/>
        <w:spacing w:line="360" w:lineRule="auto"/>
        <w:ind w:firstLine="482"/>
        <w:rPr>
          <w:rFonts w:ascii="宋体" w:hAnsi="宋体" w:eastAsia="宋体" w:cs="宋体"/>
          <w:color w:val="auto"/>
          <w:sz w:val="28"/>
          <w:szCs w:val="28"/>
          <w:lang w:val="zh-TW" w:eastAsia="zh-TW"/>
        </w:rPr>
      </w:pPr>
      <w:bookmarkStart w:id="0" w:name="_Toc57632739"/>
      <w:r>
        <w:rPr>
          <w:rFonts w:ascii="宋体" w:hAnsi="宋体" w:eastAsia="宋体" w:cs="宋体"/>
          <w:color w:val="auto"/>
          <w:sz w:val="28"/>
          <w:szCs w:val="28"/>
          <w:lang w:val="zh-TW" w:eastAsia="zh-TW"/>
        </w:rPr>
        <w:t>第一部分</w:t>
      </w:r>
      <w:r>
        <w:rPr>
          <w:rFonts w:hint="eastAsia" w:ascii="宋体" w:hAnsi="宋体" w:eastAsia="宋体" w:cs="宋体"/>
          <w:color w:val="auto"/>
          <w:sz w:val="28"/>
          <w:szCs w:val="28"/>
          <w:lang w:val="zh-TW"/>
        </w:rPr>
        <w:t xml:space="preserve"> </w:t>
      </w:r>
      <w:r>
        <w:rPr>
          <w:rFonts w:ascii="宋体" w:hAnsi="宋体" w:eastAsia="宋体" w:cs="宋体"/>
          <w:color w:val="auto"/>
          <w:sz w:val="28"/>
          <w:szCs w:val="28"/>
          <w:lang w:val="zh-TW" w:eastAsia="zh-TW"/>
        </w:rPr>
        <w:t>校内采购邀请函</w:t>
      </w:r>
      <w:bookmarkEnd w:id="0"/>
    </w:p>
    <w:p>
      <w:pPr>
        <w:pStyle w:val="5"/>
        <w:widowControl/>
        <w:ind w:firstLine="520" w:firstLineChars="217"/>
        <w:jc w:val="left"/>
        <w:rPr>
          <w:rFonts w:ascii="宋体" w:hAnsi="宋体" w:eastAsia="宋体" w:cs="宋体"/>
          <w:color w:val="auto"/>
        </w:rPr>
      </w:pPr>
      <w:r>
        <w:rPr>
          <w:rFonts w:hint="eastAsia" w:ascii="宋体" w:hAnsi="宋体" w:eastAsia="宋体" w:cs="宋体"/>
          <w:color w:val="auto"/>
          <w:lang w:val="zh-TW" w:eastAsia="zh-TW"/>
        </w:rPr>
        <w:t>天津滨海职业学院</w:t>
      </w:r>
      <w:r>
        <w:rPr>
          <w:rFonts w:ascii="宋体" w:hAnsi="宋体" w:eastAsia="宋体" w:cs="宋体"/>
          <w:color w:val="auto"/>
          <w:lang w:val="zh-TW" w:eastAsia="zh-TW"/>
        </w:rPr>
        <w:t>以校内采购方式</w:t>
      </w:r>
      <w:r>
        <w:rPr>
          <w:rFonts w:ascii="宋体" w:hAnsi="宋体" w:eastAsia="宋体" w:cs="宋体"/>
          <w:color w:val="auto"/>
        </w:rPr>
        <w:t>,</w:t>
      </w:r>
      <w:r>
        <w:rPr>
          <w:rFonts w:hint="eastAsia" w:ascii="宋体" w:hAnsi="宋体" w:eastAsia="宋体" w:cs="宋体"/>
          <w:color w:val="auto"/>
          <w:lang w:val="zh-TW" w:eastAsia="zh-TW"/>
        </w:rPr>
        <w:t>对</w:t>
      </w:r>
      <w:r>
        <w:rPr>
          <w:rFonts w:hint="eastAsia" w:ascii="宋体" w:hAnsi="宋体" w:eastAsia="宋体" w:cs="宋体"/>
          <w:color w:val="auto"/>
          <w:kern w:val="0"/>
          <w:lang w:val="zh-TW"/>
        </w:rPr>
        <w:t>天津滨海职业学院明星路校区校园监控项目</w:t>
      </w:r>
      <w:r>
        <w:rPr>
          <w:rFonts w:hint="eastAsia" w:ascii="宋体" w:hAnsi="宋体" w:eastAsia="宋体" w:cs="宋体"/>
          <w:color w:val="auto"/>
          <w:lang w:val="zh-TW" w:eastAsia="zh-TW"/>
        </w:rPr>
        <w:t>实施采购。现欢迎合格的供应商参加采购。</w:t>
      </w:r>
    </w:p>
    <w:p>
      <w:pPr>
        <w:pStyle w:val="5"/>
        <w:widowControl/>
        <w:ind w:firstLine="480"/>
        <w:jc w:val="left"/>
        <w:rPr>
          <w:rFonts w:ascii="宋体" w:hAnsi="宋体" w:eastAsia="宋体" w:cs="宋体"/>
          <w:b/>
          <w:color w:val="auto"/>
          <w:lang w:val="zh-TW" w:eastAsia="zh-TW"/>
        </w:rPr>
      </w:pPr>
      <w:r>
        <w:rPr>
          <w:rFonts w:hint="eastAsia" w:ascii="宋体" w:hAnsi="宋体" w:eastAsia="宋体" w:cs="宋体"/>
          <w:b/>
          <w:color w:val="auto"/>
          <w:lang w:val="zh-TW" w:eastAsia="zh-TW"/>
        </w:rPr>
        <w:t>一、项目名称和编号</w:t>
      </w:r>
    </w:p>
    <w:p>
      <w:pPr>
        <w:pStyle w:val="5"/>
        <w:widowControl/>
        <w:ind w:firstLine="480"/>
        <w:rPr>
          <w:rFonts w:ascii="宋体" w:hAnsi="宋体" w:eastAsia="宋体" w:cs="宋体"/>
          <w:color w:val="auto"/>
          <w:u w:val="single"/>
        </w:rPr>
      </w:pPr>
      <w:r>
        <w:rPr>
          <w:rFonts w:hint="eastAsia" w:ascii="宋体" w:hAnsi="宋体" w:eastAsia="宋体" w:cs="宋体"/>
          <w:color w:val="auto"/>
        </w:rPr>
        <w:t>1.</w:t>
      </w:r>
      <w:r>
        <w:rPr>
          <w:rFonts w:hint="eastAsia" w:ascii="宋体" w:hAnsi="宋体" w:eastAsia="宋体" w:cs="宋体"/>
          <w:color w:val="auto"/>
          <w:lang w:val="zh-TW" w:eastAsia="zh-TW"/>
        </w:rPr>
        <w:t>项目名称：</w:t>
      </w:r>
      <w:r>
        <w:rPr>
          <w:rFonts w:hint="eastAsia" w:ascii="宋体" w:hAnsi="宋体" w:eastAsia="宋体" w:cs="宋体"/>
          <w:color w:val="auto"/>
          <w:kern w:val="0"/>
          <w:lang w:val="zh-TW"/>
        </w:rPr>
        <w:t>天津滨海职业学院明星路校区校园监控项目</w:t>
      </w:r>
    </w:p>
    <w:p>
      <w:pPr>
        <w:pStyle w:val="5"/>
        <w:widowControl/>
        <w:ind w:firstLine="480"/>
        <w:rPr>
          <w:rFonts w:ascii="宋体" w:hAnsi="宋体" w:eastAsia="宋体" w:cs="Times New Roman"/>
          <w:color w:val="auto"/>
          <w:kern w:val="0"/>
        </w:rPr>
      </w:pPr>
      <w:r>
        <w:rPr>
          <w:rFonts w:ascii="宋体" w:hAnsi="宋体" w:eastAsia="宋体" w:cs="宋体"/>
          <w:color w:val="auto"/>
        </w:rPr>
        <w:t>2.</w:t>
      </w:r>
      <w:r>
        <w:rPr>
          <w:rFonts w:ascii="宋体" w:hAnsi="宋体" w:eastAsia="宋体" w:cs="宋体"/>
          <w:color w:val="auto"/>
          <w:lang w:val="zh-TW" w:eastAsia="zh-TW"/>
        </w:rPr>
        <w:t>项目编号：</w:t>
      </w:r>
      <w:r>
        <w:rPr>
          <w:rFonts w:ascii="宋体" w:hAnsi="宋体" w:eastAsia="宋体" w:cs="宋体"/>
          <w:color w:val="auto"/>
        </w:rPr>
        <w:t>BHXY-2022-XN-040</w:t>
      </w:r>
    </w:p>
    <w:p>
      <w:pPr>
        <w:pStyle w:val="5"/>
        <w:widowControl/>
        <w:ind w:firstLine="480"/>
        <w:rPr>
          <w:rFonts w:ascii="宋体" w:hAnsi="宋体" w:eastAsia="宋体" w:cs="宋体"/>
          <w:b/>
          <w:color w:val="auto"/>
          <w:lang w:val="zh-TW" w:eastAsia="zh-TW"/>
        </w:rPr>
      </w:pPr>
      <w:r>
        <w:rPr>
          <w:rFonts w:ascii="宋体" w:hAnsi="宋体" w:eastAsia="宋体" w:cs="宋体"/>
          <w:b/>
          <w:color w:val="auto"/>
          <w:lang w:val="zh-TW" w:eastAsia="zh-TW"/>
        </w:rPr>
        <w:t>二、项目内容</w:t>
      </w:r>
    </w:p>
    <w:p>
      <w:pPr>
        <w:pStyle w:val="5"/>
        <w:ind w:firstLine="480"/>
        <w:rPr>
          <w:rFonts w:ascii="宋体" w:hAnsi="宋体" w:eastAsia="宋体" w:cs="宋体"/>
          <w:color w:val="auto"/>
        </w:rPr>
      </w:pPr>
      <w:r>
        <w:rPr>
          <w:rFonts w:hint="eastAsia" w:ascii="宋体" w:hAnsi="宋体" w:eastAsia="宋体" w:cs="宋体"/>
          <w:color w:val="auto"/>
        </w:rPr>
        <w:t>1.主要采购内容名称及数量：详见项目需求</w:t>
      </w:r>
    </w:p>
    <w:p>
      <w:pPr>
        <w:pStyle w:val="5"/>
        <w:widowControl/>
        <w:ind w:firstLine="480"/>
        <w:rPr>
          <w:rFonts w:ascii="宋体" w:hAnsi="宋体" w:eastAsia="宋体" w:cs="宋体"/>
          <w:color w:val="auto"/>
          <w:lang w:val="zh-TW"/>
        </w:rPr>
      </w:pPr>
      <w:r>
        <w:rPr>
          <w:rFonts w:hint="eastAsia" w:ascii="宋体" w:hAnsi="宋体" w:eastAsia="宋体" w:cs="宋体"/>
          <w:color w:val="auto"/>
        </w:rPr>
        <w:t>2.简要规格描述：详见采购文件</w:t>
      </w:r>
    </w:p>
    <w:p>
      <w:pPr>
        <w:pStyle w:val="5"/>
        <w:widowControl/>
        <w:ind w:firstLine="480"/>
        <w:rPr>
          <w:rFonts w:ascii="宋体" w:hAnsi="宋体" w:eastAsia="宋体" w:cs="宋体"/>
          <w:color w:val="auto"/>
          <w:lang w:val="zh-TW"/>
        </w:rPr>
      </w:pPr>
      <w:r>
        <w:rPr>
          <w:rFonts w:hint="eastAsia" w:ascii="宋体" w:hAnsi="宋体" w:eastAsia="宋体" w:cs="宋体"/>
          <w:color w:val="auto"/>
          <w:lang w:val="zh-TW"/>
        </w:rPr>
        <w:t>3.本项目不接受进口产品参与采购</w:t>
      </w:r>
    </w:p>
    <w:p>
      <w:pPr>
        <w:pStyle w:val="5"/>
        <w:widowControl/>
        <w:ind w:firstLine="482"/>
        <w:rPr>
          <w:rFonts w:ascii="宋体" w:hAnsi="宋体" w:cs="宋体" w:eastAsiaTheme="minorEastAsia"/>
          <w:b/>
          <w:color w:val="auto"/>
          <w:lang w:val="zh-TW"/>
        </w:rPr>
      </w:pPr>
      <w:r>
        <w:rPr>
          <w:rFonts w:ascii="宋体" w:hAnsi="宋体" w:eastAsia="宋体" w:cs="宋体"/>
          <w:b/>
          <w:color w:val="auto"/>
          <w:lang w:val="zh-TW" w:eastAsia="zh-TW"/>
        </w:rPr>
        <w:t>三、项目预算：</w:t>
      </w:r>
      <w:r>
        <w:rPr>
          <w:rFonts w:ascii="宋体" w:hAnsi="宋体" w:cs="宋体"/>
          <w:b/>
        </w:rPr>
        <w:t>7.</w:t>
      </w:r>
      <w:r>
        <w:rPr>
          <w:rFonts w:hint="eastAsia" w:ascii="宋体" w:hAnsi="宋体" w:cs="宋体"/>
          <w:b/>
          <w:lang w:val="en-US" w:eastAsia="zh-CN"/>
        </w:rPr>
        <w:t>0835</w:t>
      </w:r>
      <w:r>
        <w:rPr>
          <w:rFonts w:hint="eastAsia" w:ascii="宋体" w:hAnsi="宋体" w:cs="宋体"/>
          <w:b/>
        </w:rPr>
        <w:t>万元</w:t>
      </w:r>
      <w:bookmarkStart w:id="12" w:name="_GoBack"/>
      <w:bookmarkEnd w:id="12"/>
    </w:p>
    <w:p>
      <w:pPr>
        <w:pStyle w:val="5"/>
        <w:widowControl/>
        <w:ind w:firstLine="480"/>
        <w:rPr>
          <w:rFonts w:ascii="宋体" w:hAnsi="宋体" w:eastAsia="宋体" w:cs="宋体"/>
          <w:b/>
          <w:color w:val="auto"/>
          <w:lang w:val="zh-TW"/>
        </w:rPr>
      </w:pPr>
      <w:r>
        <w:rPr>
          <w:rFonts w:ascii="宋体" w:hAnsi="宋体" w:eastAsia="宋体" w:cs="宋体"/>
          <w:b/>
          <w:color w:val="auto"/>
          <w:lang w:val="zh-TW" w:eastAsia="zh-TW"/>
        </w:rPr>
        <w:t>四、供应商资格要求</w:t>
      </w:r>
    </w:p>
    <w:p>
      <w:pPr>
        <w:spacing w:line="360" w:lineRule="auto"/>
        <w:ind w:firstLine="446"/>
        <w:jc w:val="both"/>
        <w:rPr>
          <w:rFonts w:ascii="宋体" w:hAnsi="宋体" w:eastAsia="宋体"/>
          <w:lang w:eastAsia="zh-CN"/>
        </w:rPr>
      </w:pPr>
      <w:r>
        <w:rPr>
          <w:rFonts w:hint="eastAsia"/>
          <w:lang w:eastAsia="zh-CN"/>
        </w:rPr>
        <w:t xml:space="preserve"> </w:t>
      </w:r>
      <w:r>
        <w:rPr>
          <w:rFonts w:hint="eastAsia" w:ascii="宋体" w:hAnsi="宋体" w:eastAsia="宋体"/>
          <w:lang w:eastAsia="zh-CN"/>
        </w:rPr>
        <w:t>1.营业执照副本或事业单位法人证书或民办非企业单位登记证书或社会团体法人登记证书或基金会法人登记证书。</w:t>
      </w:r>
    </w:p>
    <w:p>
      <w:pPr>
        <w:spacing w:line="360" w:lineRule="auto"/>
        <w:ind w:firstLine="446"/>
        <w:jc w:val="both"/>
        <w:rPr>
          <w:rFonts w:ascii="宋体" w:hAnsi="宋体" w:eastAsia="宋体"/>
          <w:lang w:eastAsia="zh-CN"/>
        </w:rPr>
      </w:pPr>
      <w:r>
        <w:rPr>
          <w:rFonts w:hint="eastAsia" w:ascii="宋体" w:hAnsi="宋体" w:eastAsia="宋体"/>
          <w:lang w:eastAsia="zh-CN"/>
        </w:rPr>
        <w:t>2.</w:t>
      </w:r>
      <w:r>
        <w:rPr>
          <w:rFonts w:hint="eastAsia"/>
          <w:lang w:eastAsia="zh-CN"/>
        </w:rPr>
        <w:t xml:space="preserve"> </w:t>
      </w:r>
      <w:r>
        <w:rPr>
          <w:rFonts w:hint="eastAsia" w:ascii="宋体" w:hAnsi="宋体" w:eastAsia="宋体"/>
          <w:lang w:eastAsia="zh-CN"/>
        </w:rPr>
        <w:t>财务状况报告等相关材料： 提供2021年度或2022年度经第三方会计师事务所审计的企业财务报告复印件，或提交响应文件截止日期前3个月内银行出具的资信证明复印件加盖公章。（原件备查）</w:t>
      </w:r>
    </w:p>
    <w:p>
      <w:pPr>
        <w:spacing w:line="360" w:lineRule="auto"/>
        <w:ind w:firstLine="446"/>
        <w:jc w:val="both"/>
        <w:rPr>
          <w:rFonts w:ascii="宋体" w:hAnsi="宋体" w:eastAsia="宋体"/>
          <w:lang w:eastAsia="zh-CN"/>
        </w:rPr>
      </w:pPr>
      <w:r>
        <w:rPr>
          <w:rFonts w:hint="eastAsia" w:ascii="宋体" w:hAnsi="宋体" w:eastAsia="宋体"/>
          <w:lang w:eastAsia="zh-CN"/>
        </w:rPr>
        <w:t>3.</w:t>
      </w:r>
      <w:r>
        <w:rPr>
          <w:rFonts w:hint="eastAsia"/>
          <w:lang w:eastAsia="zh-CN"/>
        </w:rPr>
        <w:t xml:space="preserve"> </w:t>
      </w:r>
      <w:r>
        <w:rPr>
          <w:rFonts w:hint="eastAsia" w:ascii="宋体" w:hAnsi="宋体" w:eastAsia="宋体"/>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pPr>
        <w:spacing w:line="360" w:lineRule="auto"/>
        <w:ind w:firstLine="446"/>
        <w:jc w:val="both"/>
        <w:rPr>
          <w:rFonts w:ascii="宋体" w:hAnsi="宋体" w:eastAsia="宋体"/>
          <w:lang w:eastAsia="zh-CN"/>
        </w:rPr>
      </w:pPr>
      <w:r>
        <w:rPr>
          <w:rFonts w:hint="eastAsia" w:ascii="宋体" w:hAnsi="宋体" w:eastAsia="宋体"/>
          <w:lang w:eastAsia="zh-CN"/>
        </w:rPr>
        <w:t>4.提交响应文件截止日前3年在经营活动中没有重大违法记录的书面声明（截至提交响应文件截止日成立不足3年的投标人可提供自成立以来无重大违法记录的书面声明）。</w:t>
      </w:r>
    </w:p>
    <w:p>
      <w:pPr>
        <w:spacing w:line="360" w:lineRule="auto"/>
        <w:ind w:firstLine="446"/>
        <w:jc w:val="both"/>
        <w:rPr>
          <w:rFonts w:ascii="宋体" w:hAnsi="宋体" w:eastAsia="宋体"/>
          <w:lang w:eastAsia="zh-CN"/>
        </w:rPr>
      </w:pPr>
      <w:r>
        <w:rPr>
          <w:rFonts w:hint="eastAsia" w:ascii="宋体" w:hAnsi="宋体" w:eastAsia="宋体"/>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hAnsi="宋体" w:eastAsia="宋体"/>
          <w:lang w:eastAsia="zh-CN"/>
        </w:rPr>
        <w:t xml:space="preserve"> </w:t>
      </w:r>
    </w:p>
    <w:p>
      <w:pPr>
        <w:spacing w:line="360" w:lineRule="auto"/>
        <w:ind w:firstLine="446"/>
        <w:jc w:val="both"/>
        <w:rPr>
          <w:rFonts w:ascii="宋体" w:hAnsi="宋体" w:eastAsia="宋体"/>
          <w:lang w:eastAsia="zh-CN"/>
        </w:rPr>
      </w:pPr>
      <w:r>
        <w:rPr>
          <w:rFonts w:hint="eastAsia" w:ascii="宋体" w:hAnsi="宋体" w:eastAsia="宋体"/>
          <w:lang w:eastAsia="zh-CN"/>
        </w:rPr>
        <w:t>6.</w:t>
      </w:r>
      <w:r>
        <w:rPr>
          <w:rFonts w:ascii="宋体" w:hAnsi="宋体" w:eastAsia="宋体"/>
          <w:lang w:eastAsia="zh-CN"/>
        </w:rPr>
        <w:t>本项目不接受联合体</w:t>
      </w:r>
      <w:r>
        <w:rPr>
          <w:rFonts w:hint="eastAsia" w:ascii="宋体" w:hAnsi="宋体" w:eastAsia="宋体"/>
          <w:lang w:eastAsia="zh-CN"/>
        </w:rPr>
        <w:t>参与采购</w:t>
      </w:r>
      <w:r>
        <w:rPr>
          <w:rFonts w:ascii="宋体" w:hAnsi="宋体" w:eastAsia="宋体"/>
          <w:lang w:eastAsia="zh-CN"/>
        </w:rPr>
        <w:t>。</w:t>
      </w:r>
    </w:p>
    <w:p>
      <w:pPr>
        <w:ind w:firstLine="482"/>
        <w:rPr>
          <w:rFonts w:ascii="宋体" w:hAnsi="宋体" w:eastAsia="宋体" w:cs="宋体"/>
          <w:sz w:val="28"/>
          <w:szCs w:val="28"/>
          <w:lang w:val="zh-TW" w:eastAsia="zh-TW"/>
        </w:rPr>
      </w:pPr>
      <w:r>
        <w:rPr>
          <w:rFonts w:hint="eastAsia" w:ascii="宋体" w:hAnsi="宋体" w:cs="宋体"/>
          <w:b/>
          <w:bCs/>
          <w:lang w:eastAsia="zh-CN"/>
        </w:rPr>
        <w:t>五、获取采购文件（见采购</w:t>
      </w:r>
      <w:r>
        <w:rPr>
          <w:rFonts w:ascii="宋体" w:hAnsi="宋体" w:cs="宋体"/>
          <w:b/>
          <w:bCs/>
          <w:lang w:eastAsia="zh-CN"/>
        </w:rPr>
        <w:t>公告</w:t>
      </w:r>
      <w:r>
        <w:rPr>
          <w:rFonts w:hint="eastAsia" w:ascii="宋体" w:hAnsi="宋体" w:cs="宋体"/>
          <w:b/>
          <w:bCs/>
          <w:lang w:eastAsia="zh-CN"/>
        </w:rPr>
        <w:t>）</w:t>
      </w:r>
      <w:bookmarkStart w:id="1" w:name="_Toc57632740"/>
      <w:r>
        <w:rPr>
          <w:rFonts w:ascii="宋体" w:hAnsi="宋体" w:eastAsia="宋体" w:cs="宋体"/>
          <w:sz w:val="28"/>
          <w:szCs w:val="28"/>
          <w:lang w:val="zh-TW" w:eastAsia="zh-TW"/>
        </w:rPr>
        <w:br w:type="page"/>
      </w:r>
    </w:p>
    <w:p>
      <w:pPr>
        <w:pStyle w:val="4"/>
        <w:spacing w:line="480" w:lineRule="auto"/>
        <w:ind w:firstLine="0"/>
        <w:rPr>
          <w:rFonts w:ascii="宋体" w:hAnsi="宋体" w:eastAsia="宋体" w:cs="宋体"/>
          <w:b w:val="0"/>
          <w:bCs w:val="0"/>
          <w:color w:val="auto"/>
          <w:sz w:val="28"/>
          <w:szCs w:val="28"/>
          <w:lang w:val="zh-TW" w:eastAsia="zh-TW"/>
        </w:rPr>
      </w:pPr>
      <w:r>
        <w:rPr>
          <w:rFonts w:ascii="宋体" w:hAnsi="宋体" w:eastAsia="宋体" w:cs="宋体"/>
          <w:color w:val="auto"/>
          <w:sz w:val="28"/>
          <w:szCs w:val="28"/>
          <w:lang w:val="zh-TW" w:eastAsia="zh-TW"/>
        </w:rPr>
        <w:t>第二部分</w:t>
      </w:r>
      <w:r>
        <w:rPr>
          <w:rFonts w:hint="eastAsia" w:ascii="宋体" w:hAnsi="宋体" w:eastAsia="宋体" w:cs="宋体"/>
          <w:color w:val="auto"/>
          <w:sz w:val="28"/>
          <w:szCs w:val="28"/>
          <w:lang w:val="zh-TW"/>
        </w:rPr>
        <w:t xml:space="preserve"> </w:t>
      </w:r>
      <w:r>
        <w:rPr>
          <w:rFonts w:hint="eastAsia" w:ascii="宋体" w:hAnsi="宋体" w:eastAsia="宋体" w:cs="宋体"/>
          <w:color w:val="auto"/>
          <w:sz w:val="28"/>
          <w:szCs w:val="28"/>
          <w:lang w:val="zh-TW" w:eastAsia="zh-TW"/>
        </w:rPr>
        <w:t>采购</w:t>
      </w:r>
      <w:r>
        <w:rPr>
          <w:rFonts w:ascii="宋体" w:hAnsi="宋体" w:eastAsia="宋体" w:cs="宋体"/>
          <w:color w:val="auto"/>
          <w:sz w:val="28"/>
          <w:szCs w:val="28"/>
          <w:lang w:val="zh-TW" w:eastAsia="zh-TW"/>
        </w:rPr>
        <w:t>项目要求</w:t>
      </w:r>
      <w:bookmarkEnd w:id="1"/>
    </w:p>
    <w:p>
      <w:pPr>
        <w:spacing w:line="360" w:lineRule="auto"/>
        <w:ind w:firstLine="520" w:firstLineChars="217"/>
        <w:rPr>
          <w:rFonts w:ascii="宋体" w:hAnsi="宋体" w:eastAsia="宋体"/>
          <w:lang w:eastAsia="zh-CN"/>
        </w:rPr>
      </w:pPr>
      <w:r>
        <w:rPr>
          <w:rFonts w:ascii="宋体" w:hAnsi="宋体" w:eastAsia="宋体" w:cs="宋体"/>
          <w:lang w:val="zh-TW" w:eastAsia="zh-TW"/>
        </w:rPr>
        <w:t>本项目就</w:t>
      </w:r>
      <w:r>
        <w:rPr>
          <w:rFonts w:hint="eastAsia" w:ascii="宋体" w:hAnsi="宋体" w:eastAsia="宋体" w:cs="宋体"/>
          <w:lang w:val="zh-TW" w:eastAsia="zh-CN"/>
        </w:rPr>
        <w:t>天津滨海职业学院星路校区校园监控项目</w:t>
      </w:r>
      <w:r>
        <w:rPr>
          <w:rFonts w:ascii="宋体" w:hAnsi="宋体" w:eastAsia="宋体" w:cs="宋体"/>
          <w:lang w:val="zh-TW" w:eastAsia="zh-TW"/>
        </w:rPr>
        <w:t>进行校内采购，凡符合</w:t>
      </w:r>
      <w:r>
        <w:rPr>
          <w:rFonts w:hint="eastAsia" w:ascii="宋体" w:hAnsi="宋体" w:eastAsia="宋体" w:cs="宋体"/>
          <w:lang w:val="zh-TW" w:eastAsia="zh-TW"/>
        </w:rPr>
        <w:t>校内采购文件</w:t>
      </w:r>
      <w:r>
        <w:rPr>
          <w:rFonts w:ascii="宋体" w:hAnsi="宋体" w:eastAsia="宋体" w:cs="宋体"/>
          <w:lang w:val="zh-TW" w:eastAsia="zh-TW"/>
        </w:rPr>
        <w:t>规定的</w:t>
      </w:r>
      <w:r>
        <w:rPr>
          <w:rFonts w:hint="eastAsia" w:ascii="宋体" w:hAnsi="宋体" w:eastAsia="宋体" w:cs="宋体"/>
          <w:lang w:val="zh-TW" w:eastAsia="zh-TW"/>
        </w:rPr>
        <w:t>供应商</w:t>
      </w:r>
      <w:r>
        <w:rPr>
          <w:rFonts w:ascii="宋体" w:hAnsi="宋体" w:eastAsia="宋体" w:cs="宋体"/>
          <w:lang w:val="zh-TW" w:eastAsia="zh-TW"/>
        </w:rPr>
        <w:t>，均可参加</w:t>
      </w:r>
      <w:r>
        <w:rPr>
          <w:rFonts w:hint="eastAsia" w:ascii="宋体" w:hAnsi="宋体" w:eastAsia="宋体" w:cs="宋体"/>
          <w:lang w:val="zh-TW" w:eastAsia="zh-TW"/>
        </w:rPr>
        <w:t>投标</w:t>
      </w:r>
      <w:r>
        <w:rPr>
          <w:rFonts w:ascii="宋体" w:hAnsi="宋体" w:eastAsia="宋体" w:cs="宋体"/>
          <w:lang w:val="zh-TW" w:eastAsia="zh-TW"/>
        </w:rPr>
        <w:t>。</w:t>
      </w:r>
      <w:r>
        <w:rPr>
          <w:rFonts w:hint="eastAsia" w:ascii="宋体" w:hAnsi="宋体" w:eastAsia="宋体" w:cs="宋体"/>
          <w:lang w:eastAsia="zh-TW"/>
        </w:rPr>
        <w:t>所供产品应符合国家强制性技术标准。本部分内容若与其他部分有不同之处，以本部分内容为准。</w:t>
      </w:r>
    </w:p>
    <w:p>
      <w:pPr>
        <w:pStyle w:val="6"/>
        <w:spacing w:line="360" w:lineRule="auto"/>
        <w:ind w:firstLine="282"/>
        <w:rPr>
          <w:rFonts w:ascii="宋体" w:hAnsi="宋体" w:eastAsia="宋体" w:cs="宋体"/>
          <w:b/>
          <w:bCs/>
          <w:color w:val="auto"/>
          <w:lang w:val="zh-TW" w:eastAsia="zh-TW"/>
        </w:rPr>
      </w:pPr>
      <w:bookmarkStart w:id="2" w:name="_Toc57632741"/>
      <w:r>
        <w:rPr>
          <w:rFonts w:ascii="宋体" w:hAnsi="宋体" w:eastAsia="宋体" w:cs="宋体"/>
          <w:b/>
          <w:bCs/>
          <w:color w:val="auto"/>
          <w:lang w:val="zh-TW" w:eastAsia="zh-TW"/>
        </w:rPr>
        <w:t>一、项目内容</w:t>
      </w:r>
      <w:bookmarkEnd w:id="2"/>
    </w:p>
    <w:p>
      <w:pPr>
        <w:pStyle w:val="87"/>
        <w:spacing w:line="360" w:lineRule="auto"/>
        <w:ind w:firstLine="720" w:firstLineChars="300"/>
        <w:rPr>
          <w:color w:val="auto"/>
          <w:lang w:val="zh-TW"/>
        </w:rPr>
      </w:pPr>
      <w:r>
        <w:rPr>
          <w:rFonts w:hint="eastAsia" w:ascii="宋体" w:hAnsi="宋体" w:eastAsia="宋体" w:cs="宋体"/>
          <w:color w:val="auto"/>
          <w:lang w:val="zh-TW"/>
        </w:rPr>
        <w:t>天津滨海职业学院明星路校区校园监控项目</w:t>
      </w:r>
    </w:p>
    <w:p>
      <w:pPr>
        <w:pStyle w:val="6"/>
        <w:spacing w:line="360" w:lineRule="auto"/>
        <w:ind w:firstLine="282"/>
        <w:rPr>
          <w:rFonts w:ascii="宋体" w:hAnsi="宋体" w:eastAsia="宋体" w:cs="宋体"/>
          <w:b/>
          <w:bCs/>
          <w:color w:val="auto"/>
          <w:lang w:val="zh-TW" w:eastAsia="zh-TW"/>
        </w:rPr>
      </w:pPr>
      <w:bookmarkStart w:id="3" w:name="_Toc57632742"/>
      <w:r>
        <w:rPr>
          <w:rFonts w:hint="eastAsia" w:ascii="宋体" w:hAnsi="宋体" w:eastAsia="宋体" w:cs="宋体"/>
          <w:b/>
          <w:bCs/>
          <w:color w:val="auto"/>
          <w:lang w:val="zh-TW"/>
        </w:rPr>
        <w:t>二</w:t>
      </w:r>
      <w:r>
        <w:rPr>
          <w:rFonts w:ascii="宋体" w:hAnsi="宋体" w:eastAsia="宋体" w:cs="宋体"/>
          <w:b/>
          <w:bCs/>
          <w:color w:val="auto"/>
          <w:lang w:val="zh-TW" w:eastAsia="zh-TW"/>
        </w:rPr>
        <w:t>、</w:t>
      </w:r>
      <w:bookmarkEnd w:id="3"/>
      <w:r>
        <w:rPr>
          <w:rFonts w:hint="eastAsia" w:ascii="宋体" w:hAnsi="宋体" w:eastAsia="宋体" w:cs="宋体"/>
          <w:b/>
          <w:bCs/>
          <w:color w:val="auto"/>
          <w:lang w:val="zh-TW" w:eastAsia="zh-TW"/>
        </w:rPr>
        <w:t>供应商实施能力</w:t>
      </w:r>
    </w:p>
    <w:p>
      <w:pPr>
        <w:widowControl w:val="0"/>
        <w:spacing w:line="360" w:lineRule="auto"/>
        <w:ind w:firstLine="480" w:firstLineChars="200"/>
        <w:rPr>
          <w:rFonts w:eastAsia="宋体"/>
          <w:lang w:eastAsia="zh-CN"/>
        </w:rPr>
      </w:pPr>
      <w:r>
        <w:rPr>
          <w:rFonts w:hint="eastAsia" w:eastAsia="宋体"/>
          <w:lang w:eastAsia="zh-CN"/>
        </w:rPr>
        <w:t>详见“评审因素及评审标准”具体要求，须完全按照要求提供供应商曾实施的业绩，提供的证明材料均不得遮挡涂黑，否则不予认定。</w:t>
      </w:r>
    </w:p>
    <w:p>
      <w:pPr>
        <w:pStyle w:val="6"/>
        <w:spacing w:line="360" w:lineRule="auto"/>
        <w:ind w:firstLine="282"/>
        <w:rPr>
          <w:rFonts w:ascii="宋体" w:hAnsi="宋体" w:eastAsia="宋体" w:cs="宋体"/>
          <w:b/>
          <w:bCs/>
          <w:color w:val="auto"/>
          <w:lang w:val="zh-TW" w:eastAsia="zh-TW"/>
        </w:rPr>
      </w:pPr>
      <w:bookmarkStart w:id="4" w:name="_Toc57632743"/>
      <w:r>
        <w:rPr>
          <w:rFonts w:hint="eastAsia" w:ascii="宋体" w:hAnsi="宋体" w:eastAsia="宋体" w:cs="宋体"/>
          <w:b/>
          <w:bCs/>
          <w:color w:val="auto"/>
          <w:lang w:val="zh-TW"/>
        </w:rPr>
        <w:t>三</w:t>
      </w:r>
      <w:r>
        <w:rPr>
          <w:rFonts w:ascii="宋体" w:hAnsi="宋体" w:eastAsia="宋体" w:cs="宋体"/>
          <w:b/>
          <w:bCs/>
          <w:color w:val="auto"/>
          <w:lang w:val="zh-TW" w:eastAsia="zh-TW"/>
        </w:rPr>
        <w:t>、技术要求</w:t>
      </w:r>
      <w:bookmarkEnd w:id="4"/>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TW"/>
        </w:rPr>
        <w:t>具体需求详见本部分项目需求书</w:t>
      </w:r>
      <w:r>
        <w:rPr>
          <w:rFonts w:ascii="宋体" w:hAnsi="宋体" w:eastAsia="宋体" w:cs="宋体"/>
          <w:kern w:val="2"/>
          <w:u w:color="000000"/>
          <w:lang w:val="zh-TW" w:eastAsia="zh-TW"/>
        </w:rPr>
        <w:t>。</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须</w:t>
      </w:r>
      <w:r>
        <w:rPr>
          <w:rFonts w:hint="eastAsia" w:ascii="宋体" w:hAnsi="宋体" w:eastAsia="宋体" w:cs="宋体"/>
          <w:kern w:val="2"/>
          <w:u w:color="000000"/>
          <w:lang w:val="zh-TW" w:eastAsia="zh-TW"/>
        </w:rPr>
        <w:t>具有履行合同所必须的专业技术能力</w:t>
      </w:r>
      <w:r>
        <w:rPr>
          <w:rFonts w:hint="eastAsia" w:ascii="宋体" w:hAnsi="宋体" w:eastAsia="宋体" w:cs="宋体"/>
          <w:kern w:val="2"/>
          <w:u w:color="000000"/>
          <w:lang w:val="zh-TW" w:eastAsia="zh-CN"/>
        </w:rPr>
        <w:t>，</w:t>
      </w:r>
      <w:r>
        <w:rPr>
          <w:rFonts w:ascii="宋体" w:hAnsi="宋体" w:eastAsia="宋体" w:cs="宋体"/>
          <w:kern w:val="2"/>
          <w:u w:color="000000"/>
          <w:lang w:val="zh-TW" w:eastAsia="zh-TW"/>
        </w:rPr>
        <w:t>提供本项目相关技术人员认证资格及参与项目经历。</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pPr>
        <w:pStyle w:val="6"/>
        <w:spacing w:line="360" w:lineRule="auto"/>
        <w:ind w:firstLine="282"/>
        <w:rPr>
          <w:rFonts w:ascii="宋体" w:hAnsi="宋体" w:eastAsia="宋体" w:cs="宋体"/>
          <w:b/>
          <w:bCs/>
          <w:color w:val="auto"/>
          <w:lang w:val="zh-TW" w:eastAsia="zh-TW"/>
        </w:rPr>
      </w:pPr>
      <w:bookmarkStart w:id="5" w:name="_Toc57632744"/>
      <w:r>
        <w:rPr>
          <w:rFonts w:hint="eastAsia" w:ascii="宋体" w:hAnsi="宋体" w:eastAsia="宋体" w:cs="宋体"/>
          <w:b/>
          <w:bCs/>
          <w:color w:val="auto"/>
          <w:lang w:val="zh-TW"/>
        </w:rPr>
        <w:t>四</w:t>
      </w:r>
      <w:r>
        <w:rPr>
          <w:rFonts w:ascii="宋体" w:hAnsi="宋体" w:eastAsia="宋体" w:cs="宋体"/>
          <w:b/>
          <w:bCs/>
          <w:color w:val="auto"/>
          <w:lang w:val="zh-TW" w:eastAsia="zh-TW"/>
        </w:rPr>
        <w:t>、商务要求</w:t>
      </w:r>
      <w:bookmarkEnd w:id="5"/>
    </w:p>
    <w:p>
      <w:pPr>
        <w:pStyle w:val="5"/>
        <w:ind w:firstLine="360"/>
        <w:rPr>
          <w:rFonts w:ascii="宋体" w:hAnsi="宋体" w:eastAsia="宋体" w:cs="宋体"/>
          <w:color w:val="auto"/>
        </w:rPr>
      </w:pPr>
      <w:r>
        <w:rPr>
          <w:rFonts w:hint="eastAsia" w:ascii="宋体" w:hAnsi="宋体" w:eastAsia="宋体" w:cs="宋体"/>
          <w:color w:val="auto"/>
        </w:rPr>
        <w:t>1.报价要求：</w:t>
      </w:r>
    </w:p>
    <w:p>
      <w:pPr>
        <w:pStyle w:val="5"/>
        <w:ind w:firstLine="360"/>
        <w:rPr>
          <w:rFonts w:ascii="宋体" w:hAnsi="宋体" w:eastAsia="宋体" w:cs="宋体"/>
          <w:color w:val="auto"/>
          <w:lang w:val="zh-TW"/>
        </w:rPr>
      </w:pPr>
      <w:r>
        <w:rPr>
          <w:rFonts w:hint="eastAsia" w:ascii="宋体" w:hAnsi="宋体" w:eastAsia="宋体" w:cs="宋体"/>
          <w:color w:val="auto"/>
        </w:rPr>
        <w:t>（1）报价以人民币填列。</w:t>
      </w:r>
    </w:p>
    <w:p>
      <w:pPr>
        <w:widowControl w:val="0"/>
        <w:spacing w:line="360" w:lineRule="auto"/>
        <w:jc w:val="both"/>
        <w:rPr>
          <w:rFonts w:ascii="宋体" w:hAnsi="宋体" w:eastAsia="宋体" w:cs="宋体"/>
          <w:kern w:val="2"/>
          <w:u w:color="000000"/>
          <w:lang w:eastAsia="zh-TW"/>
        </w:rPr>
      </w:pPr>
      <w:r>
        <w:rPr>
          <w:rFonts w:ascii="宋体" w:hAnsi="宋体" w:eastAsia="宋体" w:cs="宋体"/>
          <w:kern w:val="2"/>
          <w:u w:color="000000"/>
          <w:lang w:val="zh-TW" w:eastAsia="zh-TW"/>
        </w:rPr>
        <w:t xml:space="preserve">   （</w:t>
      </w:r>
      <w:r>
        <w:rPr>
          <w:rFonts w:ascii="宋体" w:hAnsi="宋体" w:eastAsia="宋体" w:cs="宋体"/>
          <w:kern w:val="2"/>
          <w:u w:color="000000"/>
          <w:lang w:eastAsia="zh-CN"/>
        </w:rPr>
        <w:t>2</w:t>
      </w:r>
      <w:r>
        <w:rPr>
          <w:rFonts w:ascii="宋体" w:hAnsi="宋体" w:eastAsia="宋体" w:cs="宋体"/>
          <w:kern w:val="2"/>
          <w:u w:color="000000"/>
          <w:lang w:val="zh-TW" w:eastAsia="zh-TW"/>
        </w:rPr>
        <w:t>）</w:t>
      </w:r>
      <w:r>
        <w:rPr>
          <w:rFonts w:hint="eastAsia" w:ascii="宋体" w:hAnsi="宋体" w:eastAsia="宋体" w:cs="宋体"/>
          <w:kern w:val="2"/>
          <w:u w:color="000000"/>
          <w:lang w:eastAsia="zh-CN"/>
        </w:rPr>
        <w:t>供应商</w:t>
      </w:r>
      <w:r>
        <w:rPr>
          <w:rFonts w:hint="eastAsia" w:ascii="宋体" w:hAnsi="宋体" w:eastAsia="宋体" w:cs="宋体"/>
          <w:kern w:val="2"/>
          <w:u w:color="000000"/>
          <w:lang w:eastAsia="zh-TW"/>
        </w:rPr>
        <w:t>的报价应包括：</w:t>
      </w:r>
      <w:r>
        <w:rPr>
          <w:rFonts w:hint="eastAsia" w:ascii="宋体" w:hAnsi="宋体" w:eastAsia="宋体" w:cs="宋体"/>
          <w:kern w:val="2"/>
          <w:u w:color="000000"/>
          <w:lang w:eastAsia="zh-CN"/>
        </w:rPr>
        <w:t>运输费、</w:t>
      </w:r>
      <w:r>
        <w:rPr>
          <w:rFonts w:ascii="宋体" w:hAnsi="宋体" w:eastAsia="宋体" w:cs="宋体"/>
          <w:kern w:val="2"/>
          <w:u w:color="000000"/>
          <w:lang w:eastAsia="zh-CN"/>
        </w:rPr>
        <w:t>安装费</w:t>
      </w:r>
      <w:r>
        <w:rPr>
          <w:rFonts w:hint="eastAsia" w:ascii="宋体" w:hAnsi="宋体" w:eastAsia="宋体" w:cs="宋体"/>
          <w:kern w:val="2"/>
          <w:u w:color="000000"/>
          <w:lang w:eastAsia="zh-TW"/>
        </w:rPr>
        <w:t>、人员费、利润及税金等为完成招标文件规定全部任务所需的一切应有费用。供应商所报价格为按采购人要求完成全部服务并验收合格的最终优惠价格。</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TW"/>
        </w:rPr>
        <w:t>（3）</w:t>
      </w:r>
      <w:r>
        <w:rPr>
          <w:rFonts w:hint="eastAsia" w:ascii="宋体" w:hAnsi="宋体" w:eastAsia="宋体" w:cs="宋体"/>
          <w:kern w:val="2"/>
          <w:u w:color="000000"/>
          <w:lang w:eastAsia="zh-CN"/>
        </w:rPr>
        <w:t>供应商所报价格应充分考虑</w:t>
      </w:r>
      <w:r>
        <w:rPr>
          <w:rFonts w:hint="eastAsia" w:ascii="宋体" w:hAnsi="宋体" w:eastAsia="宋体" w:cs="宋体"/>
          <w:kern w:val="2"/>
          <w:u w:color="000000"/>
          <w:lang w:eastAsia="zh-TW"/>
        </w:rPr>
        <w:t>所有不可预见的</w:t>
      </w:r>
      <w:r>
        <w:rPr>
          <w:rFonts w:hint="eastAsia" w:ascii="宋体" w:hAnsi="宋体" w:eastAsia="宋体" w:cs="宋体"/>
          <w:kern w:val="2"/>
          <w:u w:color="000000"/>
          <w:lang w:eastAsia="zh-CN"/>
        </w:rPr>
        <w:t>情况。</w:t>
      </w:r>
      <w:r>
        <w:rPr>
          <w:rFonts w:hint="eastAsia" w:ascii="宋体" w:hAnsi="宋体" w:eastAsia="宋体" w:cs="宋体"/>
          <w:kern w:val="2"/>
          <w:u w:color="000000"/>
          <w:lang w:eastAsia="zh-TW"/>
        </w:rPr>
        <w:t>该报价在合同</w:t>
      </w:r>
      <w:r>
        <w:rPr>
          <w:rFonts w:hint="eastAsia" w:ascii="宋体" w:hAnsi="宋体" w:eastAsia="宋体" w:cs="宋体"/>
          <w:kern w:val="2"/>
          <w:u w:color="000000"/>
          <w:lang w:val="zh-TW" w:eastAsia="zh-CN"/>
        </w:rPr>
        <w:t>履行</w:t>
      </w:r>
      <w:r>
        <w:rPr>
          <w:rFonts w:hint="eastAsia" w:ascii="宋体" w:hAnsi="宋体" w:eastAsia="宋体" w:cs="宋体"/>
          <w:kern w:val="2"/>
          <w:u w:color="000000"/>
          <w:lang w:val="zh-TW" w:eastAsia="zh-TW"/>
        </w:rPr>
        <w:t>期间不因市场变化因素（行业标准、材料人工单价等）而变动，</w:t>
      </w:r>
      <w:r>
        <w:rPr>
          <w:rFonts w:hint="eastAsia" w:ascii="宋体" w:hAnsi="宋体" w:eastAsia="宋体" w:cs="宋体"/>
          <w:kern w:val="2"/>
          <w:u w:color="000000"/>
          <w:lang w:eastAsia="zh-TW"/>
        </w:rPr>
        <w:t>供应商在计算报价时应充分考虑各种风险费用后慎重确定有竞争性的报价</w:t>
      </w:r>
      <w:r>
        <w:rPr>
          <w:rFonts w:hint="eastAsia" w:ascii="宋体" w:hAnsi="宋体" w:eastAsia="宋体" w:cs="宋体"/>
          <w:kern w:val="2"/>
          <w:u w:color="000000"/>
          <w:lang w:eastAsia="zh-CN"/>
        </w:rPr>
        <w:t>。</w:t>
      </w:r>
      <w:r>
        <w:rPr>
          <w:rFonts w:hint="eastAsia" w:ascii="宋体" w:hAnsi="宋体" w:eastAsia="宋体" w:cs="宋体"/>
          <w:kern w:val="2"/>
          <w:u w:color="000000"/>
          <w:lang w:eastAsia="zh-TW"/>
        </w:rPr>
        <w:t>项目实施过程中如需要其他资源，在方案中没有说明的，实施中所产生的费用由实施方承担。</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hint="eastAsia" w:ascii="宋体" w:hAnsi="宋体" w:cs="宋体"/>
          <w:kern w:val="2"/>
          <w:u w:color="000000"/>
          <w:lang w:eastAsia="zh-CN"/>
        </w:rPr>
        <w:t>5</w:t>
      </w:r>
      <w:r>
        <w:rPr>
          <w:rFonts w:ascii="宋体" w:hAnsi="宋体" w:cs="宋体"/>
          <w:kern w:val="2"/>
          <w:u w:color="000000"/>
          <w:lang w:val="zh-TW" w:eastAsia="zh-TW"/>
        </w:rPr>
        <w:t>）验收及相关费用由供应商负责。</w:t>
      </w:r>
    </w:p>
    <w:p>
      <w:pPr>
        <w:pStyle w:val="5"/>
        <w:ind w:firstLine="360"/>
        <w:rPr>
          <w:rFonts w:ascii="宋体" w:hAnsi="宋体" w:eastAsia="宋体" w:cs="宋体"/>
          <w:color w:val="auto"/>
        </w:rPr>
      </w:pPr>
      <w:r>
        <w:rPr>
          <w:rFonts w:ascii="宋体" w:hAnsi="宋体" w:eastAsia="宋体" w:cs="宋体"/>
          <w:color w:val="auto"/>
        </w:rPr>
        <w:t>2.</w:t>
      </w:r>
      <w:r>
        <w:rPr>
          <w:rFonts w:ascii="宋体" w:hAnsi="宋体" w:eastAsia="宋体" w:cs="宋体"/>
          <w:color w:val="auto"/>
          <w:lang w:val="zh-TW" w:eastAsia="zh-TW"/>
        </w:rPr>
        <w:t>质量要求：严格按国家现行质量评定标准检查验收。</w:t>
      </w:r>
    </w:p>
    <w:p>
      <w:pPr>
        <w:widowControl w:val="0"/>
        <w:spacing w:line="360" w:lineRule="auto"/>
        <w:ind w:firstLine="360"/>
        <w:jc w:val="both"/>
        <w:rPr>
          <w:rFonts w:ascii="宋体" w:hAnsi="宋体" w:eastAsia="宋体" w:cs="宋体"/>
          <w:kern w:val="2"/>
          <w:u w:color="000000"/>
          <w:lang w:val="zh-TW" w:eastAsia="zh-CN"/>
        </w:rPr>
      </w:pPr>
      <w:r>
        <w:rPr>
          <w:rFonts w:ascii="宋体" w:hAnsi="宋体" w:eastAsia="宋体" w:cs="宋体"/>
          <w:kern w:val="2"/>
          <w:u w:color="000000"/>
          <w:lang w:eastAsia="zh-CN"/>
        </w:rPr>
        <w:t>3.</w:t>
      </w:r>
      <w:r>
        <w:rPr>
          <w:rFonts w:ascii="宋体" w:hAnsi="宋体" w:eastAsia="宋体" w:cs="宋体"/>
          <w:kern w:val="2"/>
          <w:u w:color="000000"/>
          <w:lang w:val="zh-TW" w:eastAsia="zh-TW"/>
        </w:rPr>
        <w:t>服务要求</w:t>
      </w:r>
      <w:r>
        <w:rPr>
          <w:rFonts w:hint="eastAsia" w:ascii="宋体" w:hAnsi="宋体" w:eastAsia="宋体" w:cs="宋体"/>
          <w:kern w:val="2"/>
          <w:u w:color="000000"/>
          <w:lang w:val="zh-TW" w:eastAsia="zh-CN"/>
        </w:rPr>
        <w:t>：</w:t>
      </w:r>
    </w:p>
    <w:p>
      <w:pPr>
        <w:pStyle w:val="2"/>
        <w:rPr>
          <w:rFonts w:ascii="宋体" w:hAnsi="宋体" w:eastAsia="宋体" w:cs="宋体"/>
          <w:kern w:val="2"/>
          <w:szCs w:val="24"/>
          <w:u w:color="000000"/>
          <w:lang w:val="en-US" w:eastAsia="zh-CN"/>
        </w:rPr>
      </w:pPr>
      <w:r>
        <w:rPr>
          <w:rFonts w:hint="eastAsia" w:ascii="宋体" w:hAnsi="宋体" w:eastAsia="宋体" w:cs="宋体"/>
          <w:kern w:val="2"/>
          <w:szCs w:val="24"/>
          <w:u w:color="000000"/>
          <w:lang w:val="en-US" w:eastAsia="zh-CN"/>
        </w:rPr>
        <w:t>（1）提供本项目负责人和联系方式。</w:t>
      </w:r>
    </w:p>
    <w:p>
      <w:pPr>
        <w:pStyle w:val="2"/>
        <w:rPr>
          <w:rFonts w:ascii="宋体" w:hAnsi="宋体" w:eastAsia="宋体" w:cs="宋体"/>
          <w:kern w:val="2"/>
          <w:szCs w:val="24"/>
          <w:u w:color="000000"/>
          <w:lang w:val="en-US" w:eastAsia="zh-CN"/>
        </w:rPr>
      </w:pPr>
      <w:r>
        <w:rPr>
          <w:rFonts w:hint="eastAsia" w:ascii="宋体" w:hAnsi="宋体" w:eastAsia="宋体" w:cs="宋体"/>
          <w:kern w:val="2"/>
          <w:szCs w:val="24"/>
          <w:u w:color="000000"/>
          <w:lang w:val="en-US" w:eastAsia="zh-CN"/>
        </w:rPr>
        <w:t>（2）提供的全部服务必须及时、到位、全面，确保项目的顺利进行,提供详细的服务方案。</w:t>
      </w:r>
    </w:p>
    <w:p>
      <w:pPr>
        <w:pStyle w:val="2"/>
        <w:rPr>
          <w:rFonts w:ascii="宋体" w:hAnsi="宋体" w:eastAsia="宋体" w:cs="宋体"/>
          <w:kern w:val="2"/>
          <w:szCs w:val="24"/>
          <w:u w:color="000000"/>
          <w:lang w:val="en-US" w:eastAsia="zh-CN"/>
        </w:rPr>
      </w:pPr>
      <w:r>
        <w:rPr>
          <w:rFonts w:hint="eastAsia" w:ascii="宋体" w:hAnsi="宋体" w:eastAsia="宋体" w:cs="宋体"/>
          <w:kern w:val="2"/>
          <w:szCs w:val="24"/>
          <w:u w:color="000000"/>
          <w:lang w:val="en-US" w:eastAsia="zh-CN"/>
        </w:rPr>
        <w:t>（3）成交供应商必须严格遵守法律法规，对相关的数据和专业资料等进行安全管理并确保资料的安全不泄密。若因安全管理措施不当等造成泄密的，采购人将追究其法律责任。</w:t>
      </w:r>
    </w:p>
    <w:p>
      <w:pPr>
        <w:pStyle w:val="2"/>
        <w:rPr>
          <w:rFonts w:ascii="宋体" w:hAnsi="宋体" w:eastAsia="宋体" w:cs="宋体"/>
          <w:kern w:val="2"/>
          <w:szCs w:val="24"/>
          <w:u w:color="000000"/>
          <w:lang w:val="en-US" w:eastAsia="zh-CN"/>
        </w:rPr>
      </w:pPr>
      <w:r>
        <w:rPr>
          <w:rFonts w:hint="eastAsia" w:ascii="宋体" w:hAnsi="宋体" w:eastAsia="宋体" w:cs="宋体"/>
          <w:kern w:val="2"/>
          <w:szCs w:val="24"/>
          <w:u w:color="000000"/>
          <w:lang w:val="en-US" w:eastAsia="zh-CN"/>
        </w:rPr>
        <w:t>（4）其他服务要求详见项目需求书。</w:t>
      </w:r>
    </w:p>
    <w:p>
      <w:pPr>
        <w:widowControl w:val="0"/>
        <w:spacing w:line="360" w:lineRule="auto"/>
        <w:ind w:firstLine="388" w:firstLineChars="162"/>
        <w:jc w:val="both"/>
        <w:rPr>
          <w:rFonts w:ascii="宋体" w:hAnsi="宋体" w:eastAsia="宋体" w:cs="宋体"/>
          <w:b/>
          <w:kern w:val="2"/>
          <w:u w:color="000000"/>
          <w:lang w:val="zh-TW" w:eastAsia="zh-CN"/>
        </w:rPr>
      </w:pPr>
      <w:r>
        <w:rPr>
          <w:rFonts w:ascii="宋体" w:hAnsi="宋体" w:eastAsia="宋体" w:cs="宋体"/>
          <w:kern w:val="2"/>
          <w:u w:color="000000"/>
          <w:lang w:eastAsia="zh-CN"/>
        </w:rPr>
        <w:t>4.</w:t>
      </w:r>
      <w:r>
        <w:rPr>
          <w:rFonts w:hint="eastAsia" w:ascii="宋体" w:hAnsi="宋体" w:eastAsia="宋体" w:cs="宋体"/>
          <w:kern w:val="2"/>
          <w:u w:color="000000"/>
          <w:lang w:val="zh-TW" w:eastAsia="zh-CN"/>
        </w:rPr>
        <w:t>服务期限</w:t>
      </w:r>
      <w:r>
        <w:rPr>
          <w:rFonts w:ascii="宋体" w:hAnsi="宋体" w:eastAsia="宋体" w:cs="宋体"/>
          <w:kern w:val="2"/>
          <w:u w:color="000000"/>
          <w:lang w:val="zh-TW" w:eastAsia="zh-TW"/>
        </w:rPr>
        <w:t>要求</w:t>
      </w:r>
      <w:r>
        <w:rPr>
          <w:rFonts w:hint="eastAsia" w:ascii="宋体" w:hAnsi="宋体" w:eastAsia="宋体" w:cs="宋体"/>
          <w:kern w:val="2"/>
          <w:u w:color="000000"/>
          <w:lang w:val="zh-TW" w:eastAsia="zh-CN"/>
        </w:rPr>
        <w:t>：</w:t>
      </w:r>
    </w:p>
    <w:p>
      <w:pPr>
        <w:spacing w:line="360" w:lineRule="auto"/>
        <w:ind w:firstLine="284"/>
        <w:rPr>
          <w:rFonts w:cs="宋体" w:asciiTheme="minorEastAsia" w:hAnsiTheme="minorEastAsia"/>
          <w:lang w:eastAsia="zh-CN"/>
        </w:rPr>
      </w:pPr>
      <w:r>
        <w:rPr>
          <w:rFonts w:hint="eastAsia" w:cs="宋体" w:asciiTheme="minorEastAsia" w:hAnsiTheme="minorEastAsia"/>
          <w:u w:color="FF0000"/>
          <w:lang w:val="zh-TW" w:eastAsia="zh-TW"/>
        </w:rPr>
        <w:t>（</w:t>
      </w:r>
      <w:r>
        <w:rPr>
          <w:rFonts w:cs="宋体" w:asciiTheme="minorEastAsia" w:hAnsiTheme="minorEastAsia"/>
          <w:u w:color="FF0000"/>
          <w:lang w:eastAsia="zh-CN"/>
        </w:rPr>
        <w:t>1</w:t>
      </w:r>
      <w:r>
        <w:rPr>
          <w:rFonts w:hint="eastAsia" w:cs="宋体" w:asciiTheme="minorEastAsia" w:hAnsiTheme="minorEastAsia"/>
          <w:u w:color="FF0000"/>
          <w:lang w:val="zh-TW" w:eastAsia="zh-TW"/>
        </w:rPr>
        <w:t>）</w:t>
      </w:r>
      <w:r>
        <w:rPr>
          <w:rFonts w:hint="eastAsia" w:cs="宋体" w:asciiTheme="minorEastAsia" w:hAnsiTheme="minorEastAsia"/>
          <w:lang w:eastAsia="zh-CN"/>
        </w:rPr>
        <w:t>服务期：</w:t>
      </w:r>
      <w:r>
        <w:rPr>
          <w:rFonts w:hint="eastAsia" w:ascii="宋体" w:hAnsi="宋体" w:cs="宋体"/>
          <w:color w:val="000000"/>
          <w:szCs w:val="21"/>
          <w:lang w:eastAsia="zh-CN" w:bidi="ar"/>
        </w:rPr>
        <w:t>签订合同之日</w:t>
      </w:r>
      <w:r>
        <w:rPr>
          <w:rFonts w:ascii="宋体" w:hAnsi="宋体" w:cs="宋体"/>
          <w:color w:val="000000"/>
          <w:szCs w:val="21"/>
          <w:lang w:eastAsia="zh-CN" w:bidi="ar"/>
        </w:rPr>
        <w:t>30</w:t>
      </w:r>
      <w:r>
        <w:rPr>
          <w:rFonts w:hint="eastAsia" w:ascii="宋体" w:hAnsi="宋体" w:cs="宋体"/>
          <w:color w:val="000000"/>
          <w:szCs w:val="21"/>
          <w:lang w:eastAsia="zh-CN" w:bidi="ar"/>
        </w:rPr>
        <w:t>天（特殊情况以合同为准）</w:t>
      </w:r>
      <w:r>
        <w:rPr>
          <w:rFonts w:hint="eastAsia" w:cs="宋体" w:asciiTheme="minorEastAsia" w:hAnsiTheme="minorEastAsia"/>
          <w:lang w:eastAsia="zh-CN"/>
        </w:rPr>
        <w:t>。</w:t>
      </w:r>
    </w:p>
    <w:p>
      <w:pPr>
        <w:spacing w:line="360" w:lineRule="auto"/>
        <w:ind w:firstLine="284"/>
        <w:rPr>
          <w:rFonts w:ascii="宋体" w:hAnsi="宋体" w:eastAsia="宋体" w:cs="宋体"/>
          <w:u w:color="FF0000"/>
          <w:lang w:val="zh-TW" w:eastAsia="zh-CN"/>
        </w:rPr>
      </w:pPr>
      <w:r>
        <w:rPr>
          <w:rFonts w:hint="eastAsia" w:ascii="宋体" w:hAnsi="宋体" w:eastAsia="宋体" w:cs="宋体"/>
          <w:u w:color="FF0000"/>
          <w:lang w:val="zh-TW" w:eastAsia="zh-TW"/>
        </w:rPr>
        <w:t>（</w:t>
      </w:r>
      <w:r>
        <w:rPr>
          <w:rFonts w:ascii="宋体" w:hAnsi="宋体" w:eastAsia="宋体" w:cs="宋体"/>
          <w:u w:color="FF0000"/>
          <w:lang w:eastAsia="zh-CN"/>
        </w:rPr>
        <w:t>2</w:t>
      </w:r>
      <w:r>
        <w:rPr>
          <w:rFonts w:hint="eastAsia" w:ascii="宋体" w:hAnsi="宋体" w:eastAsia="宋体" w:cs="宋体"/>
          <w:u w:color="FF0000"/>
          <w:lang w:val="zh-TW" w:eastAsia="zh-TW"/>
        </w:rPr>
        <w:t>）</w:t>
      </w:r>
      <w:r>
        <w:rPr>
          <w:rFonts w:hint="eastAsia" w:ascii="宋体" w:hAnsi="宋体" w:eastAsia="宋体" w:cs="宋体"/>
          <w:u w:color="FF0000"/>
          <w:lang w:val="zh-TW" w:eastAsia="zh-CN"/>
        </w:rPr>
        <w:t>服务</w:t>
      </w:r>
      <w:r>
        <w:rPr>
          <w:rFonts w:hint="eastAsia" w:ascii="宋体" w:hAnsi="宋体" w:eastAsia="宋体" w:cs="宋体"/>
          <w:u w:color="FF0000"/>
          <w:lang w:val="zh-TW" w:eastAsia="zh-TW"/>
        </w:rPr>
        <w:t>地点：</w:t>
      </w:r>
      <w:r>
        <w:rPr>
          <w:rFonts w:hint="eastAsia" w:ascii="宋体" w:hAnsi="宋体" w:eastAsia="宋体" w:cs="宋体"/>
          <w:u w:color="FF0000"/>
          <w:lang w:val="zh-TW" w:eastAsia="zh-CN"/>
        </w:rPr>
        <w:t>天津滨海职业学院，具体地点由采购人</w:t>
      </w:r>
      <w:r>
        <w:rPr>
          <w:rFonts w:hint="eastAsia" w:ascii="宋体" w:hAnsi="宋体" w:eastAsia="宋体" w:cs="宋体"/>
          <w:u w:color="FF0000"/>
          <w:lang w:val="zh-TW" w:eastAsia="zh-TW"/>
        </w:rPr>
        <w:t>指定</w:t>
      </w:r>
      <w:r>
        <w:rPr>
          <w:rFonts w:hint="eastAsia" w:ascii="宋体" w:hAnsi="宋体" w:eastAsia="宋体" w:cs="宋体"/>
          <w:u w:color="FF0000"/>
          <w:lang w:val="zh-TW" w:eastAsia="zh-CN"/>
        </w:rPr>
        <w:t>。</w:t>
      </w:r>
      <w:r>
        <w:rPr>
          <w:rFonts w:hint="eastAsia" w:ascii="宋体" w:hAnsi="宋体" w:eastAsia="宋体" w:cs="宋体"/>
          <w:u w:color="FF0000"/>
          <w:lang w:val="zh-TW" w:eastAsia="zh-TW"/>
        </w:rPr>
        <w:t>（特殊情况以合同为准）</w:t>
      </w:r>
    </w:p>
    <w:p>
      <w:pPr>
        <w:widowControl w:val="0"/>
        <w:spacing w:line="360" w:lineRule="auto"/>
        <w:ind w:firstLine="388" w:firstLineChars="162"/>
        <w:jc w:val="both"/>
        <w:rPr>
          <w:rFonts w:ascii="宋体" w:hAnsi="宋体" w:eastAsia="宋体" w:cs="宋体"/>
          <w:kern w:val="2"/>
          <w:u w:color="000000"/>
          <w:lang w:val="zh-TW" w:eastAsia="zh-TW"/>
        </w:rPr>
      </w:pPr>
      <w:r>
        <w:rPr>
          <w:rFonts w:ascii="宋体" w:hAnsi="宋体" w:eastAsia="宋体" w:cs="宋体"/>
          <w:kern w:val="2"/>
          <w:u w:color="000000"/>
          <w:lang w:eastAsia="zh-TW"/>
        </w:rPr>
        <w:t>5.</w:t>
      </w:r>
      <w:r>
        <w:rPr>
          <w:rFonts w:ascii="宋体" w:hAnsi="宋体" w:eastAsia="宋体" w:cs="宋体"/>
          <w:kern w:val="2"/>
          <w:u w:color="000000"/>
          <w:lang w:val="zh-TW" w:eastAsia="zh-TW"/>
        </w:rPr>
        <w:t>付款方式</w:t>
      </w:r>
      <w:r>
        <w:rPr>
          <w:rFonts w:hint="eastAsia" w:ascii="宋体" w:hAnsi="宋体" w:eastAsia="宋体" w:cs="宋体"/>
          <w:kern w:val="2"/>
          <w:u w:color="000000"/>
          <w:lang w:val="zh-TW" w:eastAsia="zh-TW"/>
        </w:rPr>
        <w:t>：</w:t>
      </w:r>
    </w:p>
    <w:p>
      <w:pPr>
        <w:pStyle w:val="5"/>
        <w:ind w:firstLine="360" w:firstLineChars="150"/>
        <w:rPr>
          <w:rFonts w:ascii="宋体" w:hAnsi="宋体" w:eastAsia="宋体" w:cs="宋体"/>
          <w:color w:val="auto"/>
        </w:rPr>
      </w:pPr>
      <w:r>
        <w:rPr>
          <w:rFonts w:hint="eastAsia" w:ascii="宋体" w:hAnsi="宋体" w:eastAsia="宋体" w:cs="宋体"/>
          <w:color w:val="auto"/>
        </w:rPr>
        <w:t>验收</w:t>
      </w:r>
      <w:r>
        <w:rPr>
          <w:rFonts w:ascii="宋体" w:hAnsi="宋体" w:eastAsia="宋体" w:cs="宋体"/>
          <w:color w:val="auto"/>
        </w:rPr>
        <w:t>合格后付款</w:t>
      </w:r>
      <w:r>
        <w:rPr>
          <w:rFonts w:hint="eastAsia" w:ascii="宋体" w:hAnsi="宋体" w:eastAsia="宋体" w:cs="宋体"/>
          <w:color w:val="auto"/>
        </w:rPr>
        <w:t>支付全款。</w:t>
      </w:r>
    </w:p>
    <w:p>
      <w:pPr>
        <w:pStyle w:val="5"/>
        <w:ind w:firstLine="360" w:firstLineChars="150"/>
        <w:rPr>
          <w:rFonts w:ascii="宋体" w:hAnsi="宋体" w:eastAsia="宋体" w:cs="宋体"/>
          <w:color w:val="auto"/>
        </w:rPr>
      </w:pPr>
      <w:r>
        <w:rPr>
          <w:rFonts w:ascii="宋体" w:hAnsi="宋体" w:eastAsia="宋体" w:cs="宋体"/>
          <w:color w:val="auto"/>
        </w:rPr>
        <w:t>6.</w:t>
      </w:r>
      <w:r>
        <w:rPr>
          <w:rFonts w:ascii="宋体" w:hAnsi="宋体" w:eastAsia="宋体" w:cs="宋体"/>
          <w:color w:val="auto"/>
          <w:lang w:val="zh-TW" w:eastAsia="zh-TW"/>
        </w:rPr>
        <w:t>有效期：本项目</w:t>
      </w:r>
      <w:r>
        <w:rPr>
          <w:rFonts w:hint="eastAsia" w:ascii="宋体" w:hAnsi="宋体" w:eastAsia="宋体" w:cs="宋体"/>
          <w:color w:val="auto"/>
          <w:lang w:val="zh-TW"/>
        </w:rPr>
        <w:t>采购</w:t>
      </w:r>
      <w:r>
        <w:rPr>
          <w:rFonts w:ascii="宋体" w:hAnsi="宋体" w:eastAsia="宋体" w:cs="宋体"/>
          <w:color w:val="auto"/>
          <w:lang w:val="zh-TW" w:eastAsia="zh-TW"/>
        </w:rPr>
        <w:t>有效期为</w:t>
      </w:r>
      <w:r>
        <w:rPr>
          <w:rFonts w:ascii="宋体" w:hAnsi="宋体" w:eastAsia="宋体" w:cs="宋体"/>
          <w:color w:val="auto"/>
        </w:rPr>
        <w:t>60</w:t>
      </w:r>
      <w:r>
        <w:rPr>
          <w:rFonts w:ascii="宋体" w:hAnsi="宋体" w:eastAsia="宋体" w:cs="宋体"/>
          <w:color w:val="auto"/>
          <w:lang w:val="zh-TW" w:eastAsia="zh-TW"/>
        </w:rPr>
        <w:t>天。</w:t>
      </w:r>
    </w:p>
    <w:p>
      <w:pPr>
        <w:pStyle w:val="5"/>
        <w:ind w:firstLine="360" w:firstLineChars="150"/>
        <w:rPr>
          <w:rFonts w:ascii="宋体" w:hAnsi="宋体" w:eastAsia="宋体" w:cs="宋体"/>
          <w:color w:val="auto"/>
        </w:rPr>
      </w:pPr>
      <w:r>
        <w:rPr>
          <w:rFonts w:ascii="宋体" w:hAnsi="宋体" w:eastAsia="宋体" w:cs="宋体"/>
          <w:color w:val="auto"/>
        </w:rPr>
        <w:t>7.</w:t>
      </w:r>
      <w:r>
        <w:rPr>
          <w:rFonts w:hint="eastAsia" w:ascii="宋体" w:hAnsi="宋体" w:eastAsia="宋体" w:cs="宋体"/>
          <w:color w:val="auto"/>
          <w:lang w:val="zh-TW"/>
        </w:rPr>
        <w:t>保证金：本项目不收取保证金。</w:t>
      </w:r>
    </w:p>
    <w:p>
      <w:pPr>
        <w:pStyle w:val="5"/>
        <w:ind w:firstLine="360" w:firstLineChars="150"/>
        <w:jc w:val="left"/>
        <w:rPr>
          <w:rFonts w:ascii="宋体" w:hAnsi="宋体" w:eastAsia="宋体" w:cs="宋体"/>
          <w:color w:val="auto"/>
        </w:rPr>
      </w:pPr>
      <w:r>
        <w:rPr>
          <w:rFonts w:ascii="宋体" w:hAnsi="宋体" w:eastAsia="宋体" w:cs="宋体"/>
          <w:color w:val="auto"/>
        </w:rPr>
        <w:t>8.</w:t>
      </w:r>
      <w:r>
        <w:rPr>
          <w:rFonts w:ascii="宋体" w:hAnsi="宋体" w:eastAsia="宋体" w:cs="宋体"/>
          <w:color w:val="auto"/>
          <w:lang w:val="zh-TW" w:eastAsia="zh-TW"/>
        </w:rPr>
        <w:t>履约保证金：</w:t>
      </w:r>
      <w:r>
        <w:rPr>
          <w:rFonts w:ascii="宋体" w:hAnsi="宋体" w:eastAsia="宋体" w:cs="宋体"/>
          <w:color w:val="auto"/>
          <w:kern w:val="0"/>
          <w:lang w:val="zh-TW" w:eastAsia="zh-TW"/>
        </w:rPr>
        <w:t>本项目不收取履约保证金。</w:t>
      </w:r>
    </w:p>
    <w:p>
      <w:pPr>
        <w:autoSpaceDE w:val="0"/>
        <w:autoSpaceDN w:val="0"/>
        <w:adjustRightInd w:val="0"/>
        <w:spacing w:line="360" w:lineRule="auto"/>
        <w:ind w:firstLine="360" w:firstLineChars="150"/>
        <w:rPr>
          <w:rFonts w:asciiTheme="minorEastAsia" w:hAnsiTheme="minorEastAsia"/>
          <w:lang w:eastAsia="zh-CN"/>
        </w:rPr>
      </w:pPr>
      <w:r>
        <w:rPr>
          <w:rFonts w:asciiTheme="minorEastAsia" w:hAnsiTheme="minorEastAsia"/>
          <w:lang w:eastAsia="zh-CN"/>
        </w:rPr>
        <w:t>9</w:t>
      </w:r>
      <w:r>
        <w:rPr>
          <w:rFonts w:hint="eastAsia" w:asciiTheme="minorEastAsia" w:hAnsiTheme="minorEastAsia"/>
          <w:lang w:eastAsia="zh-CN"/>
        </w:rPr>
        <w:t xml:space="preserve">. 其他要求: </w:t>
      </w:r>
    </w:p>
    <w:p>
      <w:pPr>
        <w:autoSpaceDE w:val="0"/>
        <w:autoSpaceDN w:val="0"/>
        <w:adjustRightInd w:val="0"/>
        <w:spacing w:line="360" w:lineRule="auto"/>
        <w:ind w:firstLine="360" w:firstLineChars="150"/>
        <w:rPr>
          <w:rFonts w:asciiTheme="minorEastAsia" w:hAnsiTheme="minorEastAsia"/>
          <w:lang w:eastAsia="zh-CN"/>
        </w:rPr>
      </w:pPr>
      <w:r>
        <w:rPr>
          <w:rFonts w:hint="eastAsia" w:asciiTheme="minorEastAsia" w:hAnsiTheme="minorEastAsia"/>
          <w:lang w:eastAsia="zh-CN"/>
        </w:rPr>
        <w:t>（1）供应商须整包进行投标，不得拆包分项。</w:t>
      </w:r>
    </w:p>
    <w:p>
      <w:pPr>
        <w:autoSpaceDE w:val="0"/>
        <w:autoSpaceDN w:val="0"/>
        <w:adjustRightInd w:val="0"/>
        <w:spacing w:line="360" w:lineRule="auto"/>
        <w:ind w:firstLine="360" w:firstLineChars="150"/>
        <w:rPr>
          <w:rFonts w:asciiTheme="minorEastAsia" w:hAnsiTheme="minorEastAsia"/>
          <w:lang w:eastAsia="zh-CN"/>
        </w:rPr>
      </w:pPr>
      <w:r>
        <w:rPr>
          <w:rFonts w:hint="eastAsia" w:asciiTheme="minorEastAsia" w:hAnsiTheme="minorEastAsia"/>
          <w:lang w:eastAsia="zh-CN"/>
        </w:rPr>
        <w:t>（2）供应商不得转让合同。若出现转包情形，将按照相关法律法规执行。</w:t>
      </w:r>
    </w:p>
    <w:p>
      <w:pPr>
        <w:autoSpaceDE w:val="0"/>
        <w:autoSpaceDN w:val="0"/>
        <w:adjustRightInd w:val="0"/>
        <w:spacing w:line="360" w:lineRule="auto"/>
        <w:ind w:firstLine="360" w:firstLineChars="150"/>
        <w:rPr>
          <w:rFonts w:asciiTheme="minorEastAsia" w:hAnsiTheme="minorEastAsia"/>
          <w:lang w:eastAsia="zh-CN"/>
        </w:rPr>
      </w:pPr>
      <w:r>
        <w:rPr>
          <w:rFonts w:asciiTheme="minorEastAsia" w:hAnsiTheme="minorEastAsia"/>
          <w:lang w:eastAsia="zh-CN"/>
        </w:rPr>
        <w:t>10.</w:t>
      </w:r>
      <w:r>
        <w:rPr>
          <w:rFonts w:hint="eastAsia" w:asciiTheme="minorEastAsia" w:hAnsiTheme="minorEastAsia"/>
          <w:lang w:eastAsia="zh-CN"/>
        </w:rPr>
        <w:t>验收方法及标准：</w:t>
      </w:r>
    </w:p>
    <w:p>
      <w:pPr>
        <w:autoSpaceDE w:val="0"/>
        <w:autoSpaceDN w:val="0"/>
        <w:adjustRightInd w:val="0"/>
        <w:spacing w:line="360" w:lineRule="auto"/>
        <w:ind w:firstLine="480" w:firstLineChars="200"/>
        <w:rPr>
          <w:rFonts w:ascii="宋体" w:hAnsi="宋体" w:eastAsia="宋体"/>
          <w:lang w:eastAsia="zh-CN"/>
        </w:rPr>
      </w:pPr>
      <w:r>
        <w:rPr>
          <w:rFonts w:hint="eastAsia" w:ascii="宋体" w:hAnsi="宋体" w:eastAsia="宋体"/>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pPr>
        <w:pStyle w:val="6"/>
        <w:spacing w:line="360" w:lineRule="auto"/>
        <w:ind w:firstLine="140"/>
        <w:rPr>
          <w:rFonts w:ascii="宋体" w:hAnsi="宋体" w:eastAsia="宋体" w:cs="宋体"/>
          <w:b/>
          <w:bCs/>
          <w:color w:val="auto"/>
          <w:lang w:val="zh-TW"/>
        </w:rPr>
      </w:pPr>
      <w:bookmarkStart w:id="6" w:name="_Toc57632745"/>
      <w:r>
        <w:rPr>
          <w:rFonts w:hint="eastAsia" w:ascii="宋体" w:hAnsi="宋体" w:eastAsia="宋体" w:cs="宋体"/>
          <w:b/>
          <w:bCs/>
          <w:color w:val="auto"/>
          <w:lang w:val="zh-TW"/>
        </w:rPr>
        <w:t>五</w:t>
      </w:r>
      <w:r>
        <w:rPr>
          <w:rFonts w:ascii="宋体" w:hAnsi="宋体" w:eastAsia="宋体" w:cs="宋体"/>
          <w:b/>
          <w:bCs/>
          <w:color w:val="auto"/>
          <w:lang w:val="zh-TW" w:eastAsia="zh-TW"/>
        </w:rPr>
        <w:t>、</w:t>
      </w:r>
      <w:r>
        <w:rPr>
          <w:rFonts w:hint="eastAsia" w:ascii="宋体" w:hAnsi="宋体" w:eastAsia="宋体" w:cs="宋体"/>
          <w:b/>
          <w:bCs/>
          <w:color w:val="auto"/>
          <w:lang w:val="zh-TW"/>
        </w:rPr>
        <w:t>采购</w:t>
      </w:r>
      <w:r>
        <w:rPr>
          <w:rFonts w:ascii="宋体" w:hAnsi="宋体" w:eastAsia="宋体" w:cs="宋体"/>
          <w:b/>
          <w:bCs/>
          <w:color w:val="auto"/>
          <w:lang w:val="zh-TW" w:eastAsia="zh-TW"/>
        </w:rPr>
        <w:t>程序</w:t>
      </w:r>
      <w:bookmarkEnd w:id="6"/>
    </w:p>
    <w:p>
      <w:pPr>
        <w:widowControl w:val="0"/>
        <w:spacing w:line="360" w:lineRule="auto"/>
        <w:ind w:firstLine="480" w:firstLineChars="200"/>
        <w:rPr>
          <w:rFonts w:ascii="宋体" w:hAnsi="宋体" w:eastAsia="宋体" w:cs="宋体"/>
          <w:kern w:val="2"/>
          <w:u w:color="000000"/>
          <w:lang w:eastAsia="zh-CN"/>
        </w:rPr>
      </w:pPr>
      <w:r>
        <w:rPr>
          <w:rFonts w:ascii="宋体" w:hAnsi="宋体" w:eastAsia="宋体" w:cs="宋体"/>
          <w:kern w:val="2"/>
          <w:u w:color="000000"/>
          <w:lang w:eastAsia="zh-CN"/>
        </w:rPr>
        <w:t>1.</w:t>
      </w:r>
      <w:r>
        <w:rPr>
          <w:rFonts w:ascii="宋体" w:hAnsi="宋体" w:eastAsia="宋体" w:cs="宋体"/>
          <w:kern w:val="2"/>
          <w:u w:color="000000"/>
          <w:lang w:val="zh-TW" w:eastAsia="zh-TW"/>
        </w:rPr>
        <w:t>参加人员及要求</w:t>
      </w:r>
    </w:p>
    <w:p>
      <w:pPr>
        <w:widowControl w:val="0"/>
        <w:autoSpaceDE w:val="0"/>
        <w:autoSpaceDN w:val="0"/>
        <w:adjustRightInd w:val="0"/>
        <w:spacing w:line="360" w:lineRule="auto"/>
        <w:ind w:firstLine="446"/>
        <w:rPr>
          <w:rFonts w:ascii="宋体" w:hAnsi="宋体" w:eastAsia="宋体" w:cs="宋体"/>
          <w:lang w:val="zh-TW" w:eastAsia="zh-CN"/>
        </w:rPr>
      </w:pPr>
      <w:r>
        <w:rPr>
          <w:rFonts w:hint="eastAsia" w:ascii="宋体" w:hAnsi="宋体" w:eastAsia="宋体" w:cs="宋体"/>
          <w:lang w:val="zh-TW" w:eastAsia="zh-TW"/>
        </w:rPr>
        <w:t>供应商须由法定代表人或其委托代理人参加投标，须携带以下资料，在资质审查时未按照以下要求提供的，将视为无效。除资质原件（若有）退回，其他资料全部予以留存。</w:t>
      </w:r>
    </w:p>
    <w:tbl>
      <w:tblPr>
        <w:tblStyle w:val="5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985"/>
        <w:gridCol w:w="5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9" w:type="dxa"/>
            <w:vAlign w:val="center"/>
          </w:tcPr>
          <w:p>
            <w:pPr>
              <w:widowControl w:val="0"/>
              <w:adjustRightInd w:val="0"/>
              <w:snapToGrid w:val="0"/>
              <w:spacing w:line="320" w:lineRule="exact"/>
              <w:jc w:val="both"/>
              <w:rPr>
                <w:rFonts w:ascii="宋体" w:hAnsi="宋体" w:eastAsia="宋体" w:cs="宋体"/>
                <w:b/>
                <w:kern w:val="2"/>
                <w:lang w:eastAsia="zh-CN"/>
              </w:rPr>
            </w:pPr>
            <w:r>
              <w:rPr>
                <w:rFonts w:hint="eastAsia" w:ascii="宋体" w:hAnsi="宋体" w:eastAsia="宋体" w:cs="宋体"/>
                <w:b/>
                <w:kern w:val="2"/>
                <w:lang w:eastAsia="zh-CN"/>
              </w:rPr>
              <w:t>序号</w:t>
            </w:r>
          </w:p>
        </w:tc>
        <w:tc>
          <w:tcPr>
            <w:tcW w:w="298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证件要求</w:t>
            </w:r>
          </w:p>
        </w:tc>
        <w:tc>
          <w:tcPr>
            <w:tcW w:w="509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98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985"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val="zh-CN" w:eastAsia="zh-CN"/>
              </w:rPr>
              <w:t>财务状况报告等相关材料</w:t>
            </w:r>
          </w:p>
        </w:tc>
        <w:tc>
          <w:tcPr>
            <w:tcW w:w="5095" w:type="dxa"/>
            <w:vAlign w:val="center"/>
          </w:tcPr>
          <w:p>
            <w:pPr>
              <w:widowControl w:val="0"/>
              <w:adjustRightInd w:val="0"/>
              <w:snapToGrid w:val="0"/>
              <w:spacing w:line="36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（1）提供2021年度或2022年度经第三方会计师事务所审计的企业财务报告复印件；</w:t>
            </w:r>
          </w:p>
          <w:p>
            <w:pPr>
              <w:widowControl w:val="0"/>
              <w:adjustRightInd w:val="0"/>
              <w:snapToGrid w:val="0"/>
              <w:spacing w:line="36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（2）提交响应文件截止日期前3个月内银行出具的资信证明复印件加盖公章；</w:t>
            </w:r>
          </w:p>
          <w:p>
            <w:pPr>
              <w:widowControl w:val="0"/>
              <w:adjustRightInd w:val="0"/>
              <w:snapToGrid w:val="0"/>
              <w:spacing w:line="320" w:lineRule="exact"/>
              <w:jc w:val="both"/>
              <w:rPr>
                <w:rFonts w:ascii="宋体" w:hAnsi="宋体" w:eastAsia="宋体" w:cs="宋体"/>
                <w:b/>
                <w:kern w:val="2"/>
                <w:sz w:val="21"/>
                <w:szCs w:val="21"/>
                <w:lang w:eastAsia="zh-CN"/>
              </w:rPr>
            </w:pPr>
            <w:r>
              <w:rPr>
                <w:rFonts w:hint="eastAsia" w:ascii="宋体" w:hAnsi="宋体" w:eastAsia="宋体" w:cs="宋体"/>
                <w:kern w:val="2"/>
                <w:sz w:val="21"/>
                <w:szCs w:val="21"/>
                <w:lang w:val="zh-CN" w:eastAsia="zh-CN"/>
              </w:rPr>
              <w:t>注：以上两项提供任一项即可；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依法缴纳税收和社会保险费的相关证明材料</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2022年至少1个月的依法缴纳税收和社会保障资金（专用收据或社会保险缴纳清单等）的相关证明材料复印件并加盖公章（原件备查）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无重大违法记录</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29" w:type="dxa"/>
            <w:vMerge w:val="restart"/>
            <w:vAlign w:val="center"/>
          </w:tcPr>
          <w:p>
            <w:pPr>
              <w:widowControl w:val="0"/>
              <w:spacing w:line="320" w:lineRule="exact"/>
              <w:jc w:val="both"/>
              <w:rPr>
                <w:rFonts w:ascii="宋体" w:hAnsi="宋体" w:eastAsia="宋体" w:cs="宋体"/>
                <w:kern w:val="2"/>
                <w:sz w:val="21"/>
                <w:szCs w:val="21"/>
                <w:lang w:eastAsia="zh-CN"/>
              </w:rPr>
            </w:pPr>
            <w:r>
              <w:rPr>
                <w:rFonts w:ascii="宋体" w:hAnsi="宋体" w:eastAsia="宋体" w:cs="宋体"/>
                <w:kern w:val="2"/>
                <w:sz w:val="21"/>
                <w:szCs w:val="21"/>
                <w:lang w:eastAsia="zh-CN"/>
              </w:rPr>
              <w:t>5</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供应商若为法人参加投标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法定代表人身份证明书（加盖公章、由法定代表人签字或盖章）原件附于响应文件内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Merge w:val="continue"/>
            <w:vAlign w:val="center"/>
          </w:tcPr>
          <w:p>
            <w:pPr>
              <w:widowControl w:val="0"/>
              <w:spacing w:line="320" w:lineRule="exact"/>
              <w:jc w:val="both"/>
              <w:rPr>
                <w:rFonts w:ascii="宋体" w:hAnsi="宋体" w:eastAsia="宋体" w:cs="宋体"/>
                <w:kern w:val="2"/>
                <w:sz w:val="21"/>
                <w:szCs w:val="21"/>
                <w:lang w:eastAsia="zh-CN"/>
              </w:rPr>
            </w:pP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供应商若为被授权人参加投标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法人代表授权书（加盖公章、由法定代表人签字或盖章）原件附于响应文件内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Align w:val="center"/>
          </w:tcPr>
          <w:p>
            <w:pPr>
              <w:spacing w:line="320" w:lineRule="exact"/>
              <w:rPr>
                <w:rFonts w:ascii="宋体" w:hAnsi="宋体" w:eastAsia="宋体" w:cs="宋体"/>
                <w:kern w:val="2"/>
                <w:sz w:val="21"/>
                <w:szCs w:val="21"/>
                <w:lang w:eastAsia="zh-CN"/>
              </w:rPr>
            </w:pPr>
            <w:r>
              <w:rPr>
                <w:rFonts w:ascii="宋体" w:hAnsi="宋体" w:cs="宋体"/>
                <w:sz w:val="21"/>
                <w:szCs w:val="21"/>
                <w:lang w:eastAsia="zh-CN"/>
              </w:rPr>
              <w:t>6</w:t>
            </w:r>
          </w:p>
        </w:tc>
        <w:tc>
          <w:tcPr>
            <w:tcW w:w="2985" w:type="dxa"/>
            <w:vAlign w:val="center"/>
          </w:tcPr>
          <w:p>
            <w:pPr>
              <w:spacing w:line="320" w:lineRule="exact"/>
              <w:rPr>
                <w:rFonts w:ascii="宋体" w:hAnsi="宋体" w:eastAsia="宋体" w:cs="宋体"/>
                <w:kern w:val="2"/>
                <w:sz w:val="21"/>
                <w:szCs w:val="21"/>
                <w:lang w:val="zh-CN" w:eastAsia="zh-CN"/>
              </w:rPr>
            </w:pPr>
            <w:r>
              <w:rPr>
                <w:rFonts w:hint="eastAsia" w:ascii="宋体" w:hAnsi="宋体" w:eastAsia="宋体" w:cs="宋体"/>
                <w:sz w:val="21"/>
                <w:szCs w:val="21"/>
                <w:lang w:val="zh-CN"/>
              </w:rPr>
              <w:t>非联合体声明函</w:t>
            </w:r>
          </w:p>
        </w:tc>
        <w:tc>
          <w:tcPr>
            <w:tcW w:w="5095" w:type="dxa"/>
            <w:vAlign w:val="center"/>
          </w:tcPr>
          <w:p>
            <w:pPr>
              <w:adjustRightInd w:val="0"/>
              <w:snapToGrid w:val="0"/>
              <w:spacing w:line="320" w:lineRule="exact"/>
              <w:rPr>
                <w:rFonts w:ascii="宋体" w:hAnsi="宋体" w:eastAsia="宋体" w:cs="宋体"/>
                <w:b/>
                <w:bCs/>
                <w:kern w:val="2"/>
                <w:sz w:val="21"/>
                <w:szCs w:val="21"/>
                <w:lang w:eastAsia="zh-CN"/>
              </w:rPr>
            </w:pPr>
            <w:r>
              <w:rPr>
                <w:rFonts w:hint="eastAsia" w:ascii="宋体" w:hAnsi="宋体" w:eastAsia="宋体" w:cs="宋体"/>
                <w:sz w:val="21"/>
                <w:szCs w:val="21"/>
                <w:lang w:eastAsia="zh-CN"/>
              </w:rPr>
              <w:t>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ascii="宋体" w:hAnsi="宋体" w:eastAsia="宋体" w:cs="宋体"/>
                <w:kern w:val="2"/>
                <w:sz w:val="21"/>
                <w:szCs w:val="21"/>
                <w:lang w:eastAsia="zh-CN"/>
              </w:rPr>
              <w:t>7</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相关</w:t>
            </w:r>
            <w:r>
              <w:rPr>
                <w:rFonts w:ascii="宋体" w:hAnsi="宋体" w:eastAsia="宋体" w:cs="宋体"/>
                <w:kern w:val="2"/>
                <w:sz w:val="21"/>
                <w:szCs w:val="21"/>
                <w:lang w:val="zh-CN" w:eastAsia="zh-CN"/>
              </w:rPr>
              <w:t>资质证明</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ascii="宋体" w:hAnsi="宋体" w:eastAsia="宋体" w:cs="宋体"/>
                <w:kern w:val="2"/>
                <w:sz w:val="21"/>
                <w:szCs w:val="21"/>
                <w:lang w:eastAsia="zh-CN"/>
              </w:rPr>
              <w:t>资质</w:t>
            </w:r>
            <w:r>
              <w:rPr>
                <w:rFonts w:hint="eastAsia" w:ascii="宋体" w:hAnsi="宋体" w:eastAsia="宋体" w:cs="宋体"/>
                <w:kern w:val="2"/>
                <w:sz w:val="21"/>
                <w:szCs w:val="21"/>
                <w:lang w:eastAsia="zh-CN"/>
              </w:rPr>
              <w:t>复印件加盖</w:t>
            </w:r>
            <w:r>
              <w:rPr>
                <w:rFonts w:ascii="宋体" w:hAnsi="宋体" w:eastAsia="宋体" w:cs="宋体"/>
                <w:kern w:val="2"/>
                <w:sz w:val="21"/>
                <w:szCs w:val="21"/>
                <w:lang w:eastAsia="zh-CN"/>
              </w:rPr>
              <w:t>公章</w:t>
            </w:r>
          </w:p>
        </w:tc>
      </w:tr>
    </w:tbl>
    <w:p>
      <w:pPr>
        <w:pStyle w:val="5"/>
        <w:rPr>
          <w:color w:val="auto"/>
        </w:rPr>
      </w:pP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2.</w:t>
      </w:r>
      <w:r>
        <w:rPr>
          <w:rFonts w:hint="eastAsia" w:ascii="宋体" w:hAnsi="宋体" w:eastAsia="宋体" w:cs="宋体"/>
          <w:kern w:val="2"/>
          <w:u w:color="000000"/>
          <w:lang w:val="zh-TW" w:eastAsia="zh-CN"/>
        </w:rPr>
        <w:t>响应文件审查及评审</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资格性检查。依据法律法规和</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文件的规定，对响应文件中的资格证明等进行审查，以确定</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是否具备</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符合性检查。依据</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文件的规定，从响应文件的有效性、真实性、完整性和对采购文件的响应程度进行审查，以确定是否对</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文件的实质性要求作出响应。</w:t>
      </w:r>
    </w:p>
    <w:p>
      <w:pPr>
        <w:widowControl w:val="0"/>
        <w:spacing w:line="360" w:lineRule="auto"/>
        <w:ind w:firstLine="480"/>
        <w:jc w:val="both"/>
        <w:rPr>
          <w:rFonts w:ascii="宋体" w:hAnsi="宋体" w:eastAsia="宋体" w:cs="宋体"/>
          <w:b/>
          <w:bCs/>
          <w:kern w:val="2"/>
          <w:u w:color="000000"/>
          <w:lang w:eastAsia="zh-CN"/>
        </w:rPr>
      </w:pPr>
      <w:r>
        <w:rPr>
          <w:rFonts w:ascii="宋体" w:hAnsi="宋体" w:eastAsia="宋体" w:cs="宋体"/>
          <w:b/>
          <w:bCs/>
          <w:kern w:val="2"/>
          <w:u w:color="000000"/>
          <w:lang w:eastAsia="zh-CN"/>
        </w:rPr>
        <w:t>3.</w:t>
      </w:r>
      <w:r>
        <w:rPr>
          <w:rFonts w:hint="eastAsia" w:ascii="宋体" w:hAnsi="宋体" w:eastAsia="宋体" w:cs="宋体"/>
          <w:b/>
          <w:bCs/>
          <w:kern w:val="2"/>
          <w:u w:color="000000"/>
          <w:lang w:val="zh-TW" w:eastAsia="zh-CN"/>
        </w:rPr>
        <w:t>评定成交的方法</w:t>
      </w:r>
    </w:p>
    <w:p>
      <w:pPr>
        <w:widowControl w:val="0"/>
        <w:spacing w:line="360" w:lineRule="auto"/>
        <w:ind w:firstLine="964" w:firstLineChars="400"/>
        <w:jc w:val="both"/>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TW"/>
        </w:rPr>
        <w:t>采用“客观评审”与“主观评审”综合的评审方法。</w:t>
      </w:r>
    </w:p>
    <w:p>
      <w:pPr>
        <w:widowControl w:val="0"/>
        <w:spacing w:line="360" w:lineRule="auto"/>
        <w:ind w:firstLine="48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 xml:space="preserve">    </w:t>
      </w:r>
      <w:r>
        <w:rPr>
          <w:rFonts w:ascii="宋体" w:hAnsi="宋体" w:eastAsia="PMingLiU" w:cs="宋体"/>
          <w:b/>
          <w:bCs/>
          <w:kern w:val="2"/>
          <w:u w:color="000000"/>
          <w:lang w:val="zh-TW" w:eastAsia="zh-TW"/>
        </w:rPr>
        <w:t>(</w:t>
      </w:r>
      <w:r>
        <w:rPr>
          <w:rFonts w:hint="eastAsia" w:ascii="宋体" w:hAnsi="宋体" w:eastAsia="宋体" w:cs="宋体"/>
          <w:b/>
          <w:bCs/>
          <w:kern w:val="2"/>
          <w:u w:color="000000"/>
          <w:lang w:val="zh-TW" w:eastAsia="zh-TW"/>
        </w:rPr>
        <w:t>1）客观分，满分为50分</w:t>
      </w:r>
    </w:p>
    <w:p>
      <w:pPr>
        <w:widowControl w:val="0"/>
        <w:spacing w:line="360" w:lineRule="auto"/>
        <w:ind w:firstLine="964" w:firstLineChars="40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客观分计算方法：（基准价／X）*50=得分，其中：基准价为所有投标单位中的最低报价，X为投标单位报价，得分取小数点后三位。</w:t>
      </w:r>
    </w:p>
    <w:p>
      <w:pPr>
        <w:widowControl w:val="0"/>
        <w:spacing w:line="360" w:lineRule="auto"/>
        <w:ind w:firstLine="961" w:firstLineChars="400"/>
        <w:jc w:val="both"/>
        <w:rPr>
          <w:rFonts w:ascii="宋体" w:hAnsi="宋体" w:eastAsia="宋体" w:cs="宋体"/>
          <w:b/>
          <w:bCs/>
          <w:kern w:val="2"/>
          <w:u w:color="000000"/>
          <w:lang w:val="zh-TW" w:eastAsia="zh-TW"/>
        </w:rPr>
      </w:pPr>
      <w:r>
        <w:rPr>
          <w:rFonts w:ascii="宋体" w:hAnsi="宋体" w:eastAsia="PMingLiU" w:cs="宋体"/>
          <w:b/>
          <w:bCs/>
          <w:kern w:val="2"/>
          <w:u w:color="000000"/>
          <w:lang w:val="zh-TW" w:eastAsia="zh-TW"/>
        </w:rPr>
        <w:t>(</w:t>
      </w:r>
      <w:r>
        <w:rPr>
          <w:rFonts w:hint="eastAsia" w:ascii="宋体" w:hAnsi="宋体" w:eastAsia="宋体" w:cs="宋体"/>
          <w:b/>
          <w:bCs/>
          <w:kern w:val="2"/>
          <w:u w:color="000000"/>
          <w:lang w:val="zh-TW" w:eastAsia="zh-TW"/>
        </w:rPr>
        <w:t>2）主观分，满分为50分</w:t>
      </w:r>
    </w:p>
    <w:p>
      <w:pPr>
        <w:widowControl w:val="0"/>
        <w:spacing w:line="360" w:lineRule="auto"/>
        <w:ind w:firstLine="964" w:firstLineChars="400"/>
        <w:jc w:val="both"/>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TW"/>
        </w:rPr>
        <w:t>主观分计算方法：投标商结合项目需求，准备3分钟项目说明。并回答评标代表2个问题。评标人根据投标书现场响应与问题回答进行打分，满分为50分。</w:t>
      </w:r>
    </w:p>
    <w:p>
      <w:pPr>
        <w:widowControl w:val="0"/>
        <w:spacing w:line="360" w:lineRule="auto"/>
        <w:ind w:firstLine="602" w:firstLineChars="250"/>
        <w:jc w:val="both"/>
        <w:rPr>
          <w:rFonts w:ascii="宋体" w:hAnsi="宋体" w:eastAsia="宋体" w:cs="宋体"/>
          <w:kern w:val="2"/>
          <w:u w:color="000000"/>
          <w:lang w:val="zh-TW" w:eastAsia="zh-TW"/>
        </w:rPr>
      </w:pPr>
      <w:r>
        <w:rPr>
          <w:rFonts w:hint="eastAsia" w:ascii="宋体" w:hAnsi="宋体" w:eastAsia="宋体" w:cs="宋体"/>
          <w:b/>
          <w:bCs/>
          <w:kern w:val="2"/>
          <w:u w:color="000000"/>
          <w:lang w:eastAsia="zh-CN"/>
        </w:rPr>
        <w:t>4</w:t>
      </w:r>
      <w:r>
        <w:rPr>
          <w:rFonts w:ascii="宋体" w:hAnsi="宋体" w:eastAsia="宋体" w:cs="宋体"/>
          <w:b/>
          <w:bCs/>
          <w:kern w:val="2"/>
          <w:u w:color="000000"/>
          <w:lang w:eastAsia="zh-CN"/>
        </w:rPr>
        <w:t>.</w:t>
      </w:r>
      <w:r>
        <w:rPr>
          <w:rFonts w:hint="eastAsia" w:ascii="宋体" w:hAnsi="宋体" w:eastAsia="宋体" w:cs="宋体"/>
          <w:b/>
          <w:bCs/>
          <w:kern w:val="2"/>
          <w:u w:color="000000"/>
          <w:lang w:eastAsia="zh-CN"/>
        </w:rPr>
        <w:t>其他</w:t>
      </w:r>
    </w:p>
    <w:p>
      <w:pPr>
        <w:widowControl w:val="0"/>
        <w:spacing w:line="360" w:lineRule="auto"/>
        <w:ind w:firstLine="720" w:firstLineChars="300"/>
        <w:jc w:val="both"/>
        <w:rPr>
          <w:rFonts w:ascii="宋体" w:hAnsi="宋体" w:eastAsia="宋体" w:cs="宋体"/>
          <w:kern w:val="2"/>
          <w:u w:color="000000"/>
          <w:lang w:eastAsia="zh-CN"/>
        </w:rPr>
      </w:pPr>
      <w:r>
        <w:rPr>
          <w:rFonts w:ascii="宋体" w:hAnsi="宋体" w:eastAsia="宋体" w:cs="宋体"/>
          <w:kern w:val="2"/>
          <w:u w:color="000000"/>
          <w:lang w:val="zh-TW" w:eastAsia="zh-TW"/>
        </w:rPr>
        <w:t>出现以下任何情形取消</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1</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存在串通情形的</w:t>
      </w:r>
      <w:r>
        <w:rPr>
          <w:rFonts w:ascii="宋体" w:hAnsi="宋体" w:eastAsia="宋体" w:cs="宋体"/>
          <w:kern w:val="2"/>
          <w:u w:color="000000"/>
          <w:lang w:val="zh-TW" w:eastAsia="zh-TW"/>
        </w:rPr>
        <w:t>；</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2</w:t>
      </w:r>
      <w:r>
        <w:rPr>
          <w:rFonts w:ascii="宋体" w:hAnsi="宋体" w:eastAsia="宋体" w:cs="宋体"/>
          <w:kern w:val="2"/>
          <w:u w:color="000000"/>
          <w:lang w:val="zh-TW" w:eastAsia="zh-TW"/>
        </w:rPr>
        <w:t>）扰乱</w:t>
      </w:r>
      <w:r>
        <w:rPr>
          <w:rFonts w:hint="eastAsia" w:ascii="宋体" w:hAnsi="宋体" w:eastAsia="宋体" w:cs="宋体"/>
          <w:kern w:val="2"/>
          <w:u w:color="000000"/>
          <w:lang w:val="zh-TW" w:eastAsia="zh-CN"/>
        </w:rPr>
        <w:t>评审</w:t>
      </w:r>
      <w:r>
        <w:rPr>
          <w:rFonts w:ascii="宋体" w:hAnsi="宋体" w:eastAsia="宋体" w:cs="宋体"/>
          <w:kern w:val="2"/>
          <w:u w:color="000000"/>
          <w:lang w:val="zh-TW" w:eastAsia="zh-TW"/>
        </w:rPr>
        <w:t>现场秩序，无理取闹，恶意诽谤的；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3</w:t>
      </w:r>
      <w:r>
        <w:rPr>
          <w:rFonts w:ascii="宋体" w:hAnsi="宋体" w:eastAsia="宋体" w:cs="宋体"/>
          <w:kern w:val="2"/>
          <w:u w:color="000000"/>
          <w:lang w:val="zh-TW" w:eastAsia="zh-TW"/>
        </w:rPr>
        <w:t>）提供虚假材料谋取中成交的；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4</w:t>
      </w:r>
      <w:r>
        <w:rPr>
          <w:rFonts w:ascii="宋体" w:hAnsi="宋体" w:eastAsia="宋体" w:cs="宋体"/>
          <w:kern w:val="2"/>
          <w:u w:color="000000"/>
          <w:lang w:val="zh-TW" w:eastAsia="zh-TW"/>
        </w:rPr>
        <w:t>）不实应答或虚假</w:t>
      </w:r>
      <w:r>
        <w:rPr>
          <w:rFonts w:hint="eastAsia" w:ascii="宋体" w:hAnsi="宋体" w:eastAsia="宋体" w:cs="宋体"/>
          <w:kern w:val="2"/>
          <w:u w:color="000000"/>
          <w:lang w:val="zh-TW" w:eastAsia="zh-CN"/>
        </w:rPr>
        <w:t>响应</w:t>
      </w:r>
      <w:r>
        <w:rPr>
          <w:rFonts w:ascii="宋体" w:hAnsi="宋体" w:eastAsia="宋体" w:cs="宋体"/>
          <w:kern w:val="2"/>
          <w:u w:color="000000"/>
          <w:lang w:val="zh-TW" w:eastAsia="zh-TW"/>
        </w:rPr>
        <w:t>的。</w:t>
      </w:r>
    </w:p>
    <w:p>
      <w:pPr>
        <w:spacing w:line="336" w:lineRule="auto"/>
        <w:ind w:firstLine="448"/>
        <w:jc w:val="both"/>
        <w:rPr>
          <w:rFonts w:ascii="宋体" w:hAnsi="宋体" w:eastAsia="宋体" w:cs="宋体"/>
          <w:lang w:eastAsia="zh-CN"/>
        </w:rPr>
      </w:pPr>
      <w:r>
        <w:rPr>
          <w:rFonts w:ascii="宋体" w:hAnsi="宋体" w:eastAsia="宋体" w:cs="宋体"/>
          <w:lang w:eastAsia="zh-CN"/>
        </w:rPr>
        <w:t>5</w:t>
      </w:r>
      <w:r>
        <w:rPr>
          <w:rFonts w:hint="eastAsia" w:ascii="宋体" w:hAnsi="宋体" w:eastAsia="宋体" w:cs="宋体"/>
          <w:lang w:eastAsia="zh-CN"/>
        </w:rPr>
        <w:t>.服务费：</w:t>
      </w:r>
      <w:r>
        <w:rPr>
          <w:rFonts w:hint="eastAsia"/>
          <w:lang w:val="zh-TW" w:eastAsia="zh-CN"/>
        </w:rPr>
        <w:t>本项目不收取</w:t>
      </w:r>
      <w:r>
        <w:rPr>
          <w:rFonts w:hint="eastAsia" w:ascii="宋体" w:hAnsi="宋体" w:eastAsia="宋体"/>
          <w:lang w:val="zh-TW" w:eastAsia="zh-CN"/>
        </w:rPr>
        <w:t>成交供应商收取服务费</w:t>
      </w:r>
    </w:p>
    <w:p>
      <w:pPr>
        <w:spacing w:line="336" w:lineRule="auto"/>
        <w:ind w:firstLine="448"/>
        <w:jc w:val="both"/>
        <w:rPr>
          <w:rFonts w:ascii="宋体" w:hAnsi="宋体" w:eastAsia="宋体" w:cs="宋体"/>
          <w:kern w:val="2"/>
          <w:u w:color="000000"/>
          <w:lang w:eastAsia="zh-CN"/>
        </w:rPr>
      </w:pPr>
      <w:r>
        <w:rPr>
          <w:rFonts w:ascii="宋体" w:hAnsi="宋体" w:eastAsia="宋体" w:cs="宋体"/>
          <w:lang w:eastAsia="zh-CN"/>
        </w:rPr>
        <w:t>6.</w:t>
      </w:r>
      <w:r>
        <w:rPr>
          <w:rFonts w:ascii="宋体" w:hAnsi="宋体" w:eastAsia="宋体" w:cs="宋体"/>
          <w:kern w:val="2"/>
          <w:u w:color="000000"/>
          <w:lang w:val="zh-TW" w:eastAsia="zh-TW"/>
        </w:rPr>
        <w:t>采购开始后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提交、补交的资质性文件，评审时不予承认。</w:t>
      </w:r>
    </w:p>
    <w:p>
      <w:pPr>
        <w:widowControl w:val="0"/>
        <w:spacing w:line="360" w:lineRule="auto"/>
        <w:jc w:val="both"/>
        <w:rPr>
          <w:rFonts w:ascii="宋体" w:hAnsi="宋体" w:eastAsia="宋体" w:cs="宋体"/>
          <w:b/>
          <w:bCs/>
          <w:kern w:val="2"/>
          <w:u w:color="000000"/>
          <w:lang w:val="zh-TW" w:eastAsia="zh-TW"/>
        </w:rPr>
      </w:pPr>
      <w:r>
        <w:rPr>
          <w:rFonts w:ascii="宋体" w:hAnsi="宋体" w:eastAsia="宋体" w:cs="宋体"/>
          <w:kern w:val="2"/>
          <w:u w:color="000000"/>
          <w:lang w:val="zh-TW" w:eastAsia="zh-TW"/>
        </w:rPr>
        <w:t xml:space="preserve">  </w:t>
      </w:r>
      <w:r>
        <w:rPr>
          <w:rFonts w:ascii="宋体" w:hAnsi="宋体" w:eastAsia="宋体" w:cs="宋体"/>
          <w:b/>
          <w:bCs/>
          <w:kern w:val="2"/>
          <w:u w:color="000000"/>
          <w:lang w:val="zh-TW" w:eastAsia="zh-TW"/>
        </w:rPr>
        <w:t xml:space="preserve"> 本项目须提交</w:t>
      </w:r>
      <w:r>
        <w:rPr>
          <w:rFonts w:hint="eastAsia" w:ascii="宋体" w:hAnsi="宋体" w:eastAsia="宋体" w:cs="宋体"/>
          <w:b/>
          <w:bCs/>
          <w:kern w:val="2"/>
          <w:u w:color="000000"/>
          <w:lang w:val="zh-TW" w:eastAsia="zh-CN"/>
        </w:rPr>
        <w:t>七</w:t>
      </w:r>
      <w:r>
        <w:rPr>
          <w:rFonts w:ascii="宋体" w:hAnsi="宋体" w:eastAsia="宋体" w:cs="宋体"/>
          <w:b/>
          <w:bCs/>
          <w:kern w:val="2"/>
          <w:u w:color="000000"/>
          <w:lang w:val="zh-TW" w:eastAsia="zh-TW"/>
        </w:rPr>
        <w:t>份正本响应文件</w:t>
      </w:r>
      <w:r>
        <w:rPr>
          <w:rFonts w:hint="eastAsia" w:ascii="宋体" w:hAnsi="宋体" w:eastAsia="宋体" w:cs="宋体"/>
          <w:b/>
          <w:bCs/>
          <w:kern w:val="2"/>
          <w:u w:color="000000"/>
          <w:lang w:val="zh-TW" w:eastAsia="zh-TW"/>
        </w:rPr>
        <w:t>（含报价）</w:t>
      </w:r>
      <w:r>
        <w:rPr>
          <w:rFonts w:ascii="宋体" w:hAnsi="宋体" w:eastAsia="宋体" w:cs="宋体"/>
          <w:b/>
          <w:bCs/>
          <w:kern w:val="2"/>
          <w:u w:color="000000"/>
          <w:lang w:val="zh-TW" w:eastAsia="zh-TW"/>
        </w:rPr>
        <w:t>。</w:t>
      </w:r>
    </w:p>
    <w:p>
      <w:pPr>
        <w:widowControl w:val="0"/>
        <w:tabs>
          <w:tab w:val="left" w:pos="210"/>
        </w:tabs>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7.</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开始以后，不接受</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及与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有关的任何一方递交的材料（</w:t>
      </w:r>
      <w:r>
        <w:rPr>
          <w:rFonts w:hint="eastAsia" w:ascii="宋体" w:hAnsi="宋体" w:eastAsia="宋体" w:cs="宋体"/>
          <w:kern w:val="2"/>
          <w:u w:color="000000"/>
          <w:lang w:val="zh-TW" w:eastAsia="zh-TW"/>
        </w:rPr>
        <w:t>评标</w:t>
      </w:r>
      <w:r>
        <w:rPr>
          <w:rFonts w:ascii="宋体" w:hAnsi="宋体" w:eastAsia="宋体" w:cs="宋体"/>
          <w:kern w:val="2"/>
          <w:u w:color="000000"/>
          <w:lang w:val="zh-TW" w:eastAsia="zh-TW"/>
        </w:rPr>
        <w:t>小组要求提供的除外）。</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8.</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必须自行承担缺席答疑会和踏勘现场可能产生的风险。</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9.</w:t>
      </w:r>
      <w:r>
        <w:rPr>
          <w:rFonts w:ascii="宋体" w:hAnsi="宋体" w:eastAsia="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pPr>
        <w:pStyle w:val="5"/>
        <w:spacing w:line="440" w:lineRule="exact"/>
        <w:ind w:firstLine="360" w:firstLineChars="150"/>
        <w:jc w:val="left"/>
        <w:rPr>
          <w:rFonts w:ascii="宋体" w:hAnsi="宋体" w:eastAsia="宋体" w:cs="宋体"/>
          <w:color w:val="auto"/>
          <w:lang w:val="zh-TW"/>
        </w:rPr>
      </w:pPr>
      <w:r>
        <w:rPr>
          <w:rFonts w:ascii="宋体" w:hAnsi="宋体" w:eastAsia="PMingLiU" w:cs="宋体"/>
          <w:color w:val="auto"/>
          <w:kern w:val="0"/>
          <w:lang w:val="zh-TW" w:eastAsia="zh-TW"/>
        </w:rPr>
        <w:t>10.</w:t>
      </w:r>
      <w:r>
        <w:rPr>
          <w:rFonts w:ascii="宋体" w:hAnsi="宋体" w:eastAsia="宋体" w:cs="宋体"/>
          <w:color w:val="auto"/>
          <w:kern w:val="0"/>
          <w:lang w:val="zh-TW" w:eastAsia="zh-TW"/>
        </w:rPr>
        <w:t>响应文件一旦进入评审阶段，</w:t>
      </w:r>
      <w:r>
        <w:rPr>
          <w:rFonts w:hint="eastAsia" w:ascii="宋体" w:hAnsi="宋体" w:eastAsia="宋体" w:cs="宋体"/>
          <w:color w:val="auto"/>
          <w:kern w:val="0"/>
          <w:lang w:val="zh-TW"/>
        </w:rPr>
        <w:t>所有供应商的</w:t>
      </w:r>
      <w:r>
        <w:rPr>
          <w:rFonts w:ascii="宋体" w:hAnsi="宋体" w:eastAsia="宋体" w:cs="宋体"/>
          <w:color w:val="auto"/>
          <w:kern w:val="0"/>
          <w:lang w:val="zh-TW" w:eastAsia="zh-TW"/>
        </w:rPr>
        <w:t>响应文件全部留存，概不退还</w:t>
      </w:r>
      <w:r>
        <w:rPr>
          <w:rFonts w:hint="eastAsia" w:ascii="宋体" w:hAnsi="宋体" w:eastAsia="宋体" w:cs="宋体"/>
          <w:color w:val="auto"/>
          <w:kern w:val="0"/>
          <w:lang w:val="zh-TW"/>
        </w:rPr>
        <w:t>。</w:t>
      </w:r>
    </w:p>
    <w:p>
      <w:pPr>
        <w:pStyle w:val="5"/>
        <w:ind w:firstLine="0"/>
        <w:jc w:val="left"/>
        <w:rPr>
          <w:rFonts w:ascii="宋体" w:hAnsi="宋体" w:eastAsia="宋体" w:cs="宋体"/>
          <w:color w:val="auto"/>
          <w:lang w:val="zh-TW"/>
        </w:rPr>
        <w:sectPr>
          <w:headerReference r:id="rId7" w:type="default"/>
          <w:footerReference r:id="rId8" w:type="default"/>
          <w:pgSz w:w="11900" w:h="16840"/>
          <w:pgMar w:top="1440" w:right="1274" w:bottom="1440" w:left="1800" w:header="851" w:footer="680" w:gutter="0"/>
          <w:cols w:space="720" w:num="1"/>
        </w:sectPr>
      </w:pPr>
    </w:p>
    <w:p>
      <w:pPr>
        <w:pStyle w:val="6"/>
        <w:spacing w:line="360" w:lineRule="auto"/>
        <w:ind w:firstLine="0"/>
        <w:rPr>
          <w:rFonts w:ascii="宋体" w:hAnsi="宋体" w:eastAsia="宋体" w:cs="宋体"/>
          <w:b/>
          <w:bCs/>
          <w:color w:val="auto"/>
          <w:lang w:val="zh-TW"/>
        </w:rPr>
      </w:pPr>
      <w:bookmarkStart w:id="7" w:name="_Toc57632749"/>
      <w:r>
        <w:rPr>
          <w:rFonts w:hint="eastAsia" w:ascii="宋体" w:hAnsi="宋体" w:eastAsia="宋体" w:cs="宋体"/>
          <w:b/>
          <w:bCs/>
          <w:color w:val="auto"/>
          <w:lang w:val="zh-TW"/>
        </w:rPr>
        <w:t>六</w:t>
      </w:r>
      <w:r>
        <w:rPr>
          <w:rFonts w:ascii="宋体" w:hAnsi="宋体" w:eastAsia="宋体" w:cs="宋体"/>
          <w:b/>
          <w:bCs/>
          <w:color w:val="auto"/>
          <w:lang w:val="zh-TW" w:eastAsia="zh-TW"/>
        </w:rPr>
        <w:t>、项目需求书</w:t>
      </w:r>
      <w:bookmarkEnd w:id="7"/>
    </w:p>
    <w:p>
      <w:pPr>
        <w:spacing w:line="360" w:lineRule="auto"/>
        <w:rPr>
          <w:rFonts w:ascii="宋体" w:hAnsi="宋体" w:eastAsia="宋体" w:cs="宋体"/>
          <w:kern w:val="2"/>
          <w:szCs w:val="20"/>
          <w:lang w:eastAsia="zh-CN"/>
        </w:rPr>
      </w:pPr>
      <w:r>
        <w:rPr>
          <w:rFonts w:hint="eastAsia" w:ascii="宋体" w:hAnsi="宋体" w:eastAsia="宋体" w:cs="宋体"/>
          <w:kern w:val="2"/>
          <w:szCs w:val="20"/>
          <w:lang w:eastAsia="zh-CN"/>
        </w:rPr>
        <w:t> 项目背景：</w:t>
      </w:r>
    </w:p>
    <w:p>
      <w:pPr>
        <w:spacing w:line="360" w:lineRule="auto"/>
        <w:rPr>
          <w:rFonts w:hint="eastAsia" w:ascii="宋体" w:hAnsi="宋体" w:eastAsia="宋体" w:cs="宋体"/>
          <w:kern w:val="2"/>
          <w:szCs w:val="20"/>
          <w:lang w:eastAsia="zh-CN"/>
        </w:rPr>
      </w:pPr>
      <w:r>
        <w:rPr>
          <w:rFonts w:hint="eastAsia" w:ascii="宋体" w:hAnsi="宋体" w:eastAsia="宋体" w:cs="宋体"/>
          <w:kern w:val="2"/>
          <w:szCs w:val="20"/>
          <w:lang w:eastAsia="zh-CN"/>
        </w:rPr>
        <w:t>天津滨海职业学院明星路校区属于学院新建校区，占地面积5026.3平方米，建筑面积3052.65平方米，有三个教学楼，活动大厅及相关配套设施，其中教学场所机房4个，教室16个，主要从事成人教学、考试和培训工作。目前，明星路校区没有监控系统，并且按照国家开放大学最新要求，2022年秋季学期网考期间，国家开放大学将组织专班远程对体系网考情况进行实时监控，要求体系网考考场监控视频必须全覆盖，无监控不能组织考试，要求严格落实考试全过程（包括人脸识别现场）监控无死角，监控保留至少3个月以上。作为国家开放大学塘沽地区唯一指定考点，按照天津开放大学要求，塘沽考点需要在2022年12月15日前完成监控设备配置，保障网考顺利进行。</w:t>
      </w:r>
    </w:p>
    <w:p>
      <w:pPr>
        <w:spacing w:line="360" w:lineRule="auto"/>
        <w:rPr>
          <w:rFonts w:ascii="宋体" w:hAnsi="宋体" w:eastAsia="宋体" w:cs="宋体"/>
          <w:kern w:val="2"/>
          <w:szCs w:val="20"/>
          <w:lang w:eastAsia="zh-CN"/>
        </w:rPr>
      </w:pPr>
      <w:r>
        <w:rPr>
          <w:rFonts w:hint="eastAsia" w:ascii="宋体" w:hAnsi="宋体" w:eastAsia="宋体" w:cs="宋体"/>
          <w:kern w:val="2"/>
          <w:szCs w:val="20"/>
          <w:lang w:eastAsia="zh-CN"/>
        </w:rPr>
        <w:t>监控覆盖范围包含：校区院内院外及大门口、楼内机房、普通教室、楼道、报告厅。</w:t>
      </w:r>
    </w:p>
    <w:p>
      <w:pPr>
        <w:spacing w:line="360" w:lineRule="auto"/>
        <w:rPr>
          <w:rFonts w:ascii="宋体" w:hAnsi="宋体" w:eastAsia="宋体" w:cs="宋体"/>
          <w:kern w:val="2"/>
          <w:szCs w:val="20"/>
          <w:lang w:eastAsia="zh-CN"/>
        </w:rPr>
      </w:pPr>
      <w:r>
        <w:rPr>
          <w:rFonts w:ascii="宋体" w:hAnsi="宋体" w:eastAsia="宋体" w:cs="宋体"/>
          <w:kern w:val="2"/>
          <w:szCs w:val="20"/>
          <w:lang w:eastAsia="zh-CN"/>
        </w:rPr>
        <w:t xml:space="preserve"> </w:t>
      </w:r>
      <w:r>
        <w:rPr>
          <w:rFonts w:hint="eastAsia" w:ascii="宋体" w:hAnsi="宋体" w:eastAsia="宋体" w:cs="宋体"/>
          <w:kern w:val="2"/>
          <w:szCs w:val="20"/>
          <w:lang w:eastAsia="zh-CN"/>
        </w:rPr>
        <w:t>技术需求：</w:t>
      </w:r>
    </w:p>
    <w:tbl>
      <w:tblPr>
        <w:tblStyle w:val="58"/>
        <w:tblW w:w="4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730"/>
        <w:gridCol w:w="492"/>
        <w:gridCol w:w="463"/>
        <w:gridCol w:w="8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60" w:type="pct"/>
            <w:shd w:val="clear" w:color="auto" w:fill="auto"/>
            <w:vAlign w:val="center"/>
          </w:tcPr>
          <w:p>
            <w:pPr>
              <w:jc w:val="center"/>
              <w:rPr>
                <w:rFonts w:ascii="宋体" w:hAnsi="宋体"/>
              </w:rPr>
            </w:pPr>
            <w:bookmarkStart w:id="8" w:name="_Hlk117155469"/>
            <w:r>
              <w:rPr>
                <w:rFonts w:hint="eastAsia" w:ascii="宋体" w:hAnsi="宋体"/>
              </w:rPr>
              <w:t>序号</w:t>
            </w:r>
          </w:p>
        </w:tc>
        <w:tc>
          <w:tcPr>
            <w:tcW w:w="703" w:type="pct"/>
            <w:shd w:val="clear" w:color="auto" w:fill="auto"/>
            <w:vAlign w:val="center"/>
          </w:tcPr>
          <w:p>
            <w:pPr>
              <w:rPr>
                <w:rFonts w:ascii="宋体" w:hAnsi="宋体"/>
                <w:lang w:eastAsia="zh-CN"/>
              </w:rPr>
            </w:pPr>
            <w:r>
              <w:rPr>
                <w:rFonts w:hint="eastAsia" w:ascii="宋体" w:hAnsi="宋体"/>
                <w:lang w:eastAsia="zh-CN"/>
              </w:rPr>
              <w:t>（货物、服务）标的名称</w:t>
            </w:r>
          </w:p>
        </w:tc>
        <w:tc>
          <w:tcPr>
            <w:tcW w:w="200" w:type="pct"/>
            <w:shd w:val="clear" w:color="auto" w:fill="auto"/>
            <w:vAlign w:val="center"/>
          </w:tcPr>
          <w:p>
            <w:pPr>
              <w:jc w:val="center"/>
              <w:rPr>
                <w:rFonts w:ascii="宋体" w:hAnsi="宋体"/>
              </w:rPr>
            </w:pPr>
            <w:r>
              <w:rPr>
                <w:rFonts w:hint="eastAsia" w:ascii="宋体" w:hAnsi="宋体"/>
              </w:rPr>
              <w:t>数量</w:t>
            </w:r>
          </w:p>
        </w:tc>
        <w:tc>
          <w:tcPr>
            <w:tcW w:w="188" w:type="pct"/>
            <w:shd w:val="clear" w:color="auto" w:fill="auto"/>
            <w:vAlign w:val="center"/>
          </w:tcPr>
          <w:p>
            <w:pPr>
              <w:jc w:val="center"/>
              <w:rPr>
                <w:rFonts w:ascii="宋体" w:hAnsi="宋体"/>
              </w:rPr>
            </w:pPr>
            <w:r>
              <w:rPr>
                <w:rFonts w:hint="eastAsia" w:ascii="宋体" w:hAnsi="宋体"/>
              </w:rPr>
              <w:t>单位</w:t>
            </w:r>
          </w:p>
        </w:tc>
        <w:tc>
          <w:tcPr>
            <w:tcW w:w="3648" w:type="pct"/>
            <w:shd w:val="clear" w:color="auto" w:fill="auto"/>
            <w:vAlign w:val="center"/>
          </w:tcPr>
          <w:p>
            <w:pPr>
              <w:jc w:val="center"/>
              <w:rPr>
                <w:rFonts w:ascii="宋体" w:hAnsi="宋体"/>
                <w:lang w:eastAsia="zh-CN"/>
              </w:rPr>
            </w:pPr>
            <w:r>
              <w:rPr>
                <w:rFonts w:hint="eastAsia" w:ascii="宋体" w:hAnsi="宋体"/>
                <w:lang w:eastAsia="zh-CN"/>
              </w:rPr>
              <w:t>技术（货物、服务）要求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1</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全彩200W摄像头（枪机）</w:t>
            </w:r>
          </w:p>
        </w:tc>
        <w:tc>
          <w:tcPr>
            <w:tcW w:w="200" w:type="pct"/>
            <w:shd w:val="clear" w:color="auto" w:fill="auto"/>
            <w:vAlign w:val="center"/>
          </w:tcPr>
          <w:p>
            <w:pPr>
              <w:rPr>
                <w:rFonts w:ascii="宋体" w:hAnsi="宋体" w:eastAsia="宋体" w:cs="宋体"/>
                <w:kern w:val="2"/>
                <w:szCs w:val="20"/>
                <w:lang w:eastAsia="zh-CN"/>
              </w:rPr>
            </w:pPr>
            <w:r>
              <w:rPr>
                <w:rFonts w:hint="eastAsia" w:ascii="宋体" w:hAnsi="宋体" w:eastAsia="宋体" w:cs="宋体"/>
                <w:kern w:val="2"/>
                <w:szCs w:val="20"/>
                <w:lang w:eastAsia="zh-CN"/>
              </w:rPr>
              <w:t>2</w:t>
            </w:r>
            <w:r>
              <w:rPr>
                <w:rFonts w:ascii="宋体" w:hAnsi="宋体" w:eastAsia="宋体" w:cs="宋体"/>
                <w:kern w:val="2"/>
                <w:szCs w:val="20"/>
                <w:lang w:eastAsia="zh-CN"/>
              </w:rPr>
              <w:t>7</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台</w:t>
            </w:r>
          </w:p>
        </w:tc>
        <w:tc>
          <w:tcPr>
            <w:tcW w:w="3648" w:type="pct"/>
            <w:shd w:val="clear" w:color="auto" w:fill="auto"/>
            <w:vAlign w:val="center"/>
          </w:tcPr>
          <w:p>
            <w:pPr>
              <w:rPr>
                <w:rFonts w:hint="eastAsia" w:ascii="宋体" w:hAnsi="宋体" w:eastAsia="宋体" w:cs="宋体"/>
                <w:kern w:val="2"/>
                <w:szCs w:val="20"/>
                <w:lang w:eastAsia="zh-CN"/>
              </w:rPr>
            </w:pPr>
            <w:r>
              <w:rPr>
                <w:rFonts w:hint="eastAsia" w:ascii="宋体" w:hAnsi="宋体" w:eastAsia="宋体" w:cs="宋体"/>
                <w:kern w:val="2"/>
                <w:szCs w:val="20"/>
                <w:lang w:eastAsia="zh-CN"/>
              </w:rPr>
              <w:t>支持Smart侦测：10项事件检测，1项异常检测 最低照度: 彩色：0.0005 Lux @（F1.0，AGC ON），0 Lux with Light宽动态: 120 dB网络存储: 支持NAS（NFS，SMB/CIFS均支持）</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音频: 1个内置麦克风网络: 1个RJ45 10 M/100 M自适应以太网口</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启动和工作温湿度: -30 ℃~60 ℃，湿度小于95%（无凝结）供电方式: DC：12 V ± 25%，支持防反接保护；PoE：802.3af，Class 3</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电流及功耗: DC：12 V，0.42 A，最大功耗：5 W；PoE：（802.3af，36 V~57 V），0.18 A~0.12 A，最大功耗：6.5 W</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★内置暖白光补光灯。（公安部检验报告证明）</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★补光距离不小于60米。（公安部检验报告证明）</w:t>
            </w:r>
          </w:p>
          <w:p>
            <w:pPr>
              <w:rPr>
                <w:rFonts w:ascii="宋体" w:hAnsi="宋体" w:eastAsia="宋体" w:cs="宋体"/>
                <w:kern w:val="2"/>
                <w:szCs w:val="20"/>
                <w:lang w:eastAsia="zh-CN"/>
              </w:rPr>
            </w:pPr>
            <w:r>
              <w:rPr>
                <w:rFonts w:hint="eastAsia" w:ascii="宋体" w:hAnsi="宋体" w:eastAsia="宋体" w:cs="宋体"/>
                <w:kern w:val="2"/>
                <w:szCs w:val="20"/>
                <w:lang w:eastAsia="zh-CN"/>
              </w:rPr>
              <w:t>★需支持IP67防尘防水。（公安部检验报告证明）</w:t>
            </w:r>
          </w:p>
          <w:p>
            <w:pPr>
              <w:rPr>
                <w:rFonts w:ascii="宋体" w:hAnsi="宋体" w:eastAsia="宋体" w:cs="宋体"/>
                <w:kern w:val="2"/>
                <w:szCs w:val="20"/>
                <w:lang w:eastAsia="zh-CN"/>
              </w:rPr>
            </w:pPr>
            <w:r>
              <w:rPr>
                <w:rFonts w:hint="eastAsia" w:ascii="宋体" w:hAnsi="宋体" w:eastAsia="宋体" w:cs="宋体"/>
                <w:kern w:val="2"/>
                <w:szCs w:val="20"/>
                <w:lang w:eastAsia="zh-CN"/>
              </w:rPr>
              <w:t>★厂家提供授权书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 w:type="pct"/>
            <w:shd w:val="clear" w:color="auto" w:fill="auto"/>
            <w:vAlign w:val="center"/>
          </w:tcPr>
          <w:p>
            <w:pPr>
              <w:jc w:val="center"/>
              <w:rPr>
                <w:rFonts w:ascii="宋体" w:hAnsi="宋体"/>
              </w:rPr>
            </w:pPr>
            <w:r>
              <w:rPr>
                <w:rFonts w:hint="eastAsia" w:ascii="宋体" w:hAnsi="宋体"/>
              </w:rPr>
              <w:t>2</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全彩200W摄像头（半球）</w:t>
            </w:r>
          </w:p>
        </w:tc>
        <w:tc>
          <w:tcPr>
            <w:tcW w:w="20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2</w:t>
            </w:r>
            <w:r>
              <w:rPr>
                <w:rFonts w:ascii="宋体" w:hAnsi="宋体" w:eastAsia="宋体" w:cs="宋体"/>
                <w:kern w:val="2"/>
                <w:szCs w:val="20"/>
                <w:lang w:eastAsia="zh-CN"/>
              </w:rPr>
              <w:t>3</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台</w:t>
            </w:r>
          </w:p>
        </w:tc>
        <w:tc>
          <w:tcPr>
            <w:tcW w:w="3648" w:type="pct"/>
            <w:shd w:val="clear" w:color="auto" w:fill="auto"/>
            <w:vAlign w:val="center"/>
          </w:tcPr>
          <w:p>
            <w:pPr>
              <w:rPr>
                <w:rFonts w:hint="eastAsia" w:ascii="宋体" w:hAnsi="宋体" w:eastAsia="宋体" w:cs="宋体"/>
                <w:kern w:val="2"/>
                <w:szCs w:val="20"/>
                <w:lang w:eastAsia="zh-CN"/>
              </w:rPr>
            </w:pPr>
            <w:r>
              <w:rPr>
                <w:rFonts w:hint="eastAsia" w:ascii="宋体" w:hAnsi="宋体" w:eastAsia="宋体" w:cs="宋体"/>
                <w:kern w:val="2"/>
                <w:szCs w:val="20"/>
                <w:lang w:eastAsia="zh-CN"/>
              </w:rPr>
              <w:t>200万 1/2.7" CMOS 臻全彩半球型网络摄像机</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支持Smart侦测：10项事件检测，1项异常检测最低照度: 彩色：0.0005 Lux @（F1.0，AGC ON）, 0 Lux with Light补光灯类型: 柔光灯</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补光距离: 最远可达30 m最大图像尺寸: 1920 × 1080音频: 1个内置麦克风</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 xml:space="preserve">网络: 1个RJ45 10 M/100 M自适应以太网口启动及工作温湿度: -30 ℃~60 ℃，湿度小于95%（无凝结） </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供电方式: DC：12 V ± 25%，支持防反接保护；PoE：802.3af，Class 3</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电流及功耗: DC：12 V，0.42 A，最大功耗：5 W；PoE：（802.3af，36 V to 57 V），0.18 A to 0.12 A，最大功耗：6.5 W在白光灯关闭额情况下：0.0005lx（F=1.0,快门1s，AGC ON,彩色模式），能基本分辨被摄目标的轮廓特征和色彩。★最大亮度鉴别等级不小于11级（需具有检测报告认证）</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★彩色模式下，当环境照度低于一定值时，样机可自动开启白光灯补光，样机在白天、夜晚均可输出彩色视频图像。（需具有检测报告认证）</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★摄像机能够在-30~60摄氏度，湿度小于93%环境下稳定工作。（公安部检验报告证明）</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★摄像机应能在DC（12±25%）V范围内正常工作，支持POE供电。（公安部检验报告证明）</w:t>
            </w:r>
          </w:p>
          <w:p>
            <w:pPr>
              <w:rPr>
                <w:rFonts w:ascii="宋体" w:hAnsi="宋体" w:eastAsia="宋体" w:cs="宋体"/>
                <w:kern w:val="2"/>
                <w:szCs w:val="20"/>
                <w:lang w:eastAsia="zh-CN"/>
              </w:rPr>
            </w:pPr>
            <w:r>
              <w:rPr>
                <w:rFonts w:hint="eastAsia" w:ascii="宋体" w:hAnsi="宋体" w:eastAsia="宋体" w:cs="宋体"/>
                <w:kern w:val="2"/>
                <w:szCs w:val="20"/>
                <w:lang w:eastAsia="zh-CN"/>
              </w:rPr>
              <w:t>★辐射骚扰限值应符合GB/T 9254-2008中等级A的规定。（公安部检验报告证明）</w:t>
            </w:r>
          </w:p>
          <w:p>
            <w:pPr>
              <w:rPr>
                <w:rFonts w:ascii="宋体" w:hAnsi="宋体" w:eastAsia="宋体" w:cs="宋体"/>
                <w:kern w:val="2"/>
                <w:szCs w:val="20"/>
                <w:lang w:eastAsia="zh-CN"/>
              </w:rPr>
            </w:pPr>
            <w:r>
              <w:rPr>
                <w:rFonts w:hint="eastAsia" w:ascii="宋体" w:hAnsi="宋体" w:eastAsia="宋体" w:cs="宋体"/>
                <w:kern w:val="2"/>
                <w:szCs w:val="20"/>
                <w:lang w:eastAsia="zh-CN"/>
              </w:rPr>
              <w:t>★厂家提供授权书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260" w:type="pct"/>
            <w:shd w:val="clear" w:color="auto" w:fill="auto"/>
            <w:vAlign w:val="center"/>
          </w:tcPr>
          <w:p>
            <w:pPr>
              <w:jc w:val="center"/>
              <w:rPr>
                <w:rFonts w:ascii="宋体" w:hAnsi="宋体"/>
              </w:rPr>
            </w:pPr>
            <w:r>
              <w:rPr>
                <w:rFonts w:hint="eastAsia" w:ascii="宋体" w:hAnsi="宋体"/>
              </w:rPr>
              <w:t>3</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POE交换机</w:t>
            </w:r>
          </w:p>
        </w:tc>
        <w:tc>
          <w:tcPr>
            <w:tcW w:w="20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2</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台</w:t>
            </w:r>
          </w:p>
        </w:tc>
        <w:tc>
          <w:tcPr>
            <w:tcW w:w="3648" w:type="pct"/>
            <w:shd w:val="clear" w:color="auto" w:fill="auto"/>
            <w:vAlign w:val="center"/>
          </w:tcPr>
          <w:p>
            <w:pPr>
              <w:rPr>
                <w:rFonts w:ascii="宋体" w:hAnsi="宋体" w:eastAsia="宋体" w:cs="宋体"/>
                <w:kern w:val="2"/>
                <w:szCs w:val="20"/>
                <w:lang w:eastAsia="zh-CN"/>
              </w:rPr>
            </w:pPr>
            <w:r>
              <w:rPr>
                <w:rFonts w:hint="eastAsia" w:ascii="宋体" w:hAnsi="宋体" w:eastAsia="宋体" w:cs="宋体"/>
                <w:kern w:val="2"/>
                <w:szCs w:val="20"/>
                <w:lang w:eastAsia="zh-CN"/>
              </w:rPr>
              <w:t xml:space="preserve">     端口性能提供24个100M+2个1000M自适应RJ45端口+2个千兆SFP光口（光模块另配）1-24端口具有PoE功能每端口均支持MDI/MDIX自动翻转及自协商；支持IEEE 802.3x全双工流控和Backpressure半双工流控    PoE性能支持IEEE802.3af/AT标准自动检测与识别符合IEEE 802.3af/AT标准的PD设备并为其供电，单端口供电可达15.4W/30W。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60" w:type="pct"/>
            <w:shd w:val="clear" w:color="auto" w:fill="auto"/>
            <w:vAlign w:val="center"/>
          </w:tcPr>
          <w:p>
            <w:pPr>
              <w:jc w:val="center"/>
              <w:rPr>
                <w:rFonts w:ascii="宋体" w:hAnsi="宋体"/>
              </w:rPr>
            </w:pPr>
            <w:r>
              <w:rPr>
                <w:rFonts w:hint="eastAsia" w:ascii="宋体" w:hAnsi="宋体"/>
              </w:rPr>
              <w:t>4</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POE光纤收发器</w:t>
            </w:r>
          </w:p>
        </w:tc>
        <w:tc>
          <w:tcPr>
            <w:tcW w:w="20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3</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对</w:t>
            </w:r>
          </w:p>
        </w:tc>
        <w:tc>
          <w:tcPr>
            <w:tcW w:w="3648" w:type="pct"/>
            <w:shd w:val="clear" w:color="auto" w:fill="auto"/>
            <w:vAlign w:val="center"/>
          </w:tcPr>
          <w:p>
            <w:pPr>
              <w:rPr>
                <w:rFonts w:ascii="宋体" w:hAnsi="宋体" w:eastAsia="宋体" w:cs="宋体"/>
                <w:kern w:val="2"/>
                <w:szCs w:val="20"/>
                <w:lang w:eastAsia="zh-CN"/>
              </w:rPr>
            </w:pPr>
            <w:r>
              <w:rPr>
                <w:rFonts w:hint="eastAsia" w:ascii="宋体" w:hAnsi="宋体" w:eastAsia="宋体" w:cs="宋体"/>
                <w:kern w:val="2"/>
                <w:szCs w:val="20"/>
                <w:lang w:eastAsia="zh-CN"/>
              </w:rPr>
              <w:t>8口千兆poe收发器；10Mbps/100Mbps/1000Mbps自适应  ； 供电100米-150米、光20km ；三级防雷；背板带16Gbps  单个端口输出功率30，整机输出功率140W；支持协IEEE802.3IEEE802.3uIEEE802.3x、IEEE802.3af、IEEE802.3at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 w:type="pct"/>
            <w:shd w:val="clear" w:color="auto" w:fill="auto"/>
            <w:vAlign w:val="center"/>
          </w:tcPr>
          <w:p>
            <w:pPr>
              <w:jc w:val="center"/>
              <w:rPr>
                <w:rFonts w:ascii="宋体" w:hAnsi="宋体"/>
              </w:rPr>
            </w:pPr>
            <w:r>
              <w:rPr>
                <w:rFonts w:hint="eastAsia" w:ascii="宋体" w:hAnsi="宋体"/>
              </w:rPr>
              <w:t>5</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硬盘录像机</w:t>
            </w:r>
          </w:p>
        </w:tc>
        <w:tc>
          <w:tcPr>
            <w:tcW w:w="20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1</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台</w:t>
            </w:r>
          </w:p>
        </w:tc>
        <w:tc>
          <w:tcPr>
            <w:tcW w:w="3648" w:type="pct"/>
            <w:shd w:val="clear" w:color="auto" w:fill="auto"/>
            <w:vAlign w:val="center"/>
          </w:tcPr>
          <w:p>
            <w:pPr>
              <w:rPr>
                <w:rFonts w:hint="eastAsia" w:ascii="宋体" w:hAnsi="宋体" w:eastAsia="宋体" w:cs="宋体"/>
                <w:kern w:val="2"/>
                <w:szCs w:val="20"/>
                <w:lang w:eastAsia="zh-CN"/>
              </w:rPr>
            </w:pPr>
            <w:r>
              <w:rPr>
                <w:rFonts w:hint="eastAsia" w:ascii="宋体" w:hAnsi="宋体" w:eastAsia="宋体" w:cs="宋体"/>
                <w:kern w:val="2"/>
                <w:szCs w:val="20"/>
                <w:lang w:eastAsia="zh-CN"/>
              </w:rPr>
              <w:t>视频参数</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压缩标准 H.265压缩视频分辨率 1920*1080/60Hz，1600*1200/60Hz，1280*1024/60Hz，1280*720/60Hz，1204*768/60Hz视频制式 视频解码格式：H.265，Smart265H.264Smart264</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图像质量 预览分屏1/4/6/8/9/16/25/32/36画面</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录像管理</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录像方式 手动录像，定时录像，时间录像，移动侦测录像，报警录像，动测或报警录像，动测且报警录像</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录像帧率8MP/7MP/6MP/5MP/4MP/3MP/1080p/UXGA/720p/VGA/4CIF/DCIF/2CIF/CIF/QCIF录像回放 即时回放，常规回放，时间回放，标签回放，智能回访，外部文件回访，日志回访备份方式 常规备份，时间备份，录像剪辑备份</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I/O接口</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视频输入 32路视频输出 1个HDMI接口，1个VGA接口音频输出 1路，RCA接口（线性电平，阻抗：1KΩ）</w:t>
            </w:r>
          </w:p>
          <w:p>
            <w:pPr>
              <w:rPr>
                <w:rFonts w:ascii="宋体" w:hAnsi="宋体" w:eastAsia="宋体" w:cs="宋体"/>
                <w:kern w:val="2"/>
                <w:szCs w:val="20"/>
                <w:lang w:eastAsia="zh-CN"/>
              </w:rPr>
            </w:pPr>
            <w:r>
              <w:rPr>
                <w:rFonts w:hint="eastAsia" w:ascii="宋体" w:hAnsi="宋体" w:eastAsia="宋体" w:cs="宋体"/>
                <w:kern w:val="2"/>
                <w:szCs w:val="20"/>
                <w:lang w:eastAsia="zh-CN"/>
              </w:rPr>
              <w:t>其它接口 2个SATA接口，1个RJ45接口，1个USB2.0，1个USB3.0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 w:type="pct"/>
            <w:shd w:val="clear" w:color="auto" w:fill="auto"/>
            <w:vAlign w:val="center"/>
          </w:tcPr>
          <w:p>
            <w:pPr>
              <w:jc w:val="center"/>
              <w:rPr>
                <w:rFonts w:ascii="宋体" w:hAnsi="宋体"/>
              </w:rPr>
            </w:pPr>
            <w:r>
              <w:rPr>
                <w:rFonts w:hint="eastAsia" w:ascii="宋体" w:hAnsi="宋体"/>
              </w:rPr>
              <w:t>6</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硬盘录像机</w:t>
            </w:r>
          </w:p>
        </w:tc>
        <w:tc>
          <w:tcPr>
            <w:tcW w:w="20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2</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台</w:t>
            </w:r>
          </w:p>
        </w:tc>
        <w:tc>
          <w:tcPr>
            <w:tcW w:w="3648" w:type="pct"/>
            <w:shd w:val="clear" w:color="auto" w:fill="auto"/>
            <w:vAlign w:val="center"/>
          </w:tcPr>
          <w:p>
            <w:pPr>
              <w:rPr>
                <w:rFonts w:hint="eastAsia" w:ascii="宋体" w:hAnsi="宋体" w:eastAsia="宋体" w:cs="宋体"/>
                <w:kern w:val="2"/>
                <w:szCs w:val="20"/>
                <w:lang w:eastAsia="zh-CN"/>
              </w:rPr>
            </w:pPr>
            <w:r>
              <w:rPr>
                <w:rFonts w:hint="eastAsia" w:ascii="宋体" w:hAnsi="宋体" w:eastAsia="宋体" w:cs="宋体"/>
                <w:kern w:val="2"/>
                <w:szCs w:val="20"/>
                <w:lang w:eastAsia="zh-CN"/>
              </w:rPr>
              <w:t>视频参数：</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压缩标准 H.265压缩视频分辨率 3840*2160/30Hz，2560*1440/60Hz，1920*1080/60Hz，1600*1200/60Hz，1280*1024/60Hz，1280*720/60Hz，1204*768/60Hz视频制式 视频解码格式：H.265，Smart265，H.264，Smart264图像质量 预览分屏；1/4/6/8/9/16/25/32/36画面</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录像管理：</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录像方式 手动录像，定时录像，时间录像，移动侦测录像，报警录像，动测或报警录像，动测且报警录像</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录像帧率 ：8MP/7MP/6MP/5MP/4MP/3MP/1080p/UXGA/720p/VGA/4CIF/DCIF/2CIF/CIF/QCIF录像回放 即时回放，常规回放，时间回放，标签回放，智能回访，外部文件回访，日志回访，备份方式 常规备份，时间备份，录像剪辑备份</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I/O接口：</w:t>
            </w:r>
          </w:p>
          <w:p>
            <w:pPr>
              <w:rPr>
                <w:rFonts w:ascii="宋体" w:hAnsi="宋体" w:eastAsia="宋体" w:cs="宋体"/>
                <w:kern w:val="2"/>
                <w:szCs w:val="20"/>
                <w:lang w:eastAsia="zh-CN"/>
              </w:rPr>
            </w:pPr>
            <w:r>
              <w:rPr>
                <w:rFonts w:hint="eastAsia" w:ascii="宋体" w:hAnsi="宋体" w:eastAsia="宋体" w:cs="宋体"/>
                <w:kern w:val="2"/>
                <w:szCs w:val="20"/>
                <w:lang w:eastAsia="zh-CN"/>
              </w:rPr>
              <w:t>视频输入 32路视频输出 1个HDMI接口，1个VGA接口音频输出 1路，RCA接口（线性电平，阻抗：1KΩ）其它接口 8个SATA接口，2个RJ45接口，1个RS-485接口，1个RS-232接口，2个USB2.0，1个USB3.0，16个报警输入，4个报警输出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 w:type="pct"/>
            <w:shd w:val="clear" w:color="auto" w:fill="auto"/>
            <w:vAlign w:val="center"/>
          </w:tcPr>
          <w:p>
            <w:pPr>
              <w:jc w:val="center"/>
              <w:rPr>
                <w:rFonts w:ascii="宋体" w:hAnsi="宋体"/>
              </w:rPr>
            </w:pPr>
            <w:r>
              <w:rPr>
                <w:rFonts w:hint="eastAsia" w:ascii="宋体" w:hAnsi="宋体"/>
              </w:rPr>
              <w:t>7</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监控硬盘</w:t>
            </w:r>
          </w:p>
        </w:tc>
        <w:tc>
          <w:tcPr>
            <w:tcW w:w="20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8</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块</w:t>
            </w:r>
          </w:p>
        </w:tc>
        <w:tc>
          <w:tcPr>
            <w:tcW w:w="3648" w:type="pct"/>
            <w:shd w:val="clear" w:color="auto" w:fill="auto"/>
            <w:vAlign w:val="center"/>
          </w:tcPr>
          <w:p>
            <w:pPr>
              <w:rPr>
                <w:rFonts w:hint="eastAsia" w:ascii="宋体" w:hAnsi="宋体" w:eastAsia="宋体" w:cs="宋体"/>
                <w:kern w:val="2"/>
                <w:szCs w:val="20"/>
                <w:lang w:eastAsia="zh-CN"/>
              </w:rPr>
            </w:pPr>
            <w:r>
              <w:rPr>
                <w:rFonts w:hint="eastAsia" w:ascii="宋体" w:hAnsi="宋体" w:eastAsia="宋体" w:cs="宋体"/>
                <w:kern w:val="2"/>
                <w:szCs w:val="20"/>
                <w:lang w:eastAsia="zh-CN"/>
              </w:rPr>
              <w:t>8TB容量，3.5英寸 SATA 3.0接口，7200RPM；单硬盘支持多达32个摄像头的高清流；高达256MB缓冲区，流畅存储视频有效防止丢帧；24×7全天候高效稳定运行；年度工作负载等级为300TB/年；MTBF可达1,000,000小时</w:t>
            </w:r>
          </w:p>
          <w:p>
            <w:pPr>
              <w:rPr>
                <w:rFonts w:ascii="宋体" w:hAnsi="宋体" w:eastAsia="宋体" w:cs="宋体"/>
                <w:kern w:val="2"/>
                <w:szCs w:val="20"/>
                <w:lang w:eastAsia="zh-CN"/>
              </w:rPr>
            </w:pPr>
            <w:r>
              <w:rPr>
                <w:rFonts w:hint="eastAsia" w:ascii="宋体" w:hAnsi="宋体" w:eastAsia="宋体" w:cs="宋体"/>
                <w:kern w:val="2"/>
                <w:szCs w:val="20"/>
                <w:lang w:eastAsia="zh-CN"/>
              </w:rPr>
              <w:t>高级格式（AF）512e扇区技术，保障硬盘扇区4K对齐；支持3年有限质保服务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 w:type="pct"/>
            <w:shd w:val="clear" w:color="auto" w:fill="auto"/>
            <w:vAlign w:val="center"/>
          </w:tcPr>
          <w:p>
            <w:pPr>
              <w:jc w:val="center"/>
              <w:rPr>
                <w:rFonts w:ascii="宋体" w:hAnsi="宋体"/>
              </w:rPr>
            </w:pPr>
            <w:r>
              <w:rPr>
                <w:rFonts w:hint="eastAsia" w:ascii="宋体" w:hAnsi="宋体"/>
              </w:rPr>
              <w:t>8</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摄像机加厚支架</w:t>
            </w:r>
          </w:p>
        </w:tc>
        <w:tc>
          <w:tcPr>
            <w:tcW w:w="20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2</w:t>
            </w:r>
            <w:r>
              <w:rPr>
                <w:rFonts w:ascii="宋体" w:hAnsi="宋体" w:eastAsia="宋体" w:cs="宋体"/>
                <w:kern w:val="2"/>
                <w:szCs w:val="20"/>
                <w:lang w:eastAsia="zh-CN"/>
              </w:rPr>
              <w:t>7</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个</w:t>
            </w:r>
          </w:p>
        </w:tc>
        <w:tc>
          <w:tcPr>
            <w:tcW w:w="3648" w:type="pct"/>
            <w:shd w:val="clear" w:color="auto" w:fill="auto"/>
            <w:vAlign w:val="center"/>
          </w:tcPr>
          <w:p>
            <w:pPr>
              <w:rPr>
                <w:rFonts w:ascii="宋体" w:hAnsi="宋体" w:eastAsia="宋体" w:cs="宋体"/>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 w:type="pct"/>
            <w:shd w:val="clear" w:color="auto" w:fill="auto"/>
            <w:vAlign w:val="center"/>
          </w:tcPr>
          <w:p>
            <w:pPr>
              <w:jc w:val="center"/>
              <w:rPr>
                <w:rFonts w:ascii="宋体" w:hAnsi="宋体"/>
              </w:rPr>
            </w:pPr>
            <w:r>
              <w:rPr>
                <w:rFonts w:hint="eastAsia" w:ascii="宋体" w:hAnsi="宋体"/>
              </w:rPr>
              <w:t>9</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无线AP</w:t>
            </w:r>
          </w:p>
        </w:tc>
        <w:tc>
          <w:tcPr>
            <w:tcW w:w="20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2</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个</w:t>
            </w:r>
          </w:p>
        </w:tc>
        <w:tc>
          <w:tcPr>
            <w:tcW w:w="3648" w:type="pct"/>
            <w:shd w:val="clear" w:color="auto" w:fill="auto"/>
            <w:vAlign w:val="center"/>
          </w:tcPr>
          <w:p>
            <w:pPr>
              <w:rPr>
                <w:rFonts w:hint="eastAsia" w:ascii="宋体" w:hAnsi="宋体" w:eastAsia="宋体" w:cs="宋体"/>
                <w:kern w:val="2"/>
                <w:szCs w:val="20"/>
                <w:lang w:eastAsia="zh-CN"/>
              </w:rPr>
            </w:pPr>
            <w:r>
              <w:rPr>
                <w:rFonts w:hint="eastAsia" w:ascii="宋体" w:hAnsi="宋体" w:eastAsia="宋体" w:cs="宋体"/>
                <w:kern w:val="2"/>
                <w:szCs w:val="20"/>
                <w:lang w:eastAsia="zh-CN"/>
              </w:rPr>
              <w:t>产品类型 吸顶式AP</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网络标准 IEEE802.11ac</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网络协议 WIFI 5</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最高传输速率 1900Mbps</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频率范围 双频（2.4GHz，5GHz）</w:t>
            </w:r>
          </w:p>
          <w:p>
            <w:pPr>
              <w:rPr>
                <w:rFonts w:hint="eastAsia" w:ascii="宋体" w:hAnsi="宋体" w:eastAsia="宋体" w:cs="宋体"/>
                <w:kern w:val="2"/>
                <w:szCs w:val="20"/>
                <w:lang w:eastAsia="zh-CN"/>
              </w:rPr>
            </w:pPr>
            <w:r>
              <w:rPr>
                <w:rFonts w:hint="eastAsia" w:ascii="宋体" w:hAnsi="宋体" w:eastAsia="宋体" w:cs="宋体"/>
                <w:kern w:val="2"/>
                <w:szCs w:val="20"/>
                <w:lang w:eastAsia="zh-CN"/>
              </w:rPr>
              <w:t>网络接口 1个10/100/1000M RJ45端口工作模式 FIT/FAT</w:t>
            </w:r>
          </w:p>
          <w:p>
            <w:pPr>
              <w:rPr>
                <w:rFonts w:ascii="宋体" w:hAnsi="宋体" w:eastAsia="宋体" w:cs="宋体"/>
                <w:kern w:val="2"/>
                <w:szCs w:val="20"/>
                <w:lang w:eastAsia="zh-CN"/>
              </w:rPr>
            </w:pPr>
            <w:r>
              <w:rPr>
                <w:rFonts w:hint="eastAsia" w:ascii="宋体" w:hAnsi="宋体" w:eastAsia="宋体" w:cs="宋体"/>
                <w:kern w:val="2"/>
                <w:szCs w:val="20"/>
                <w:lang w:eastAsia="zh-CN"/>
              </w:rPr>
              <w:t>安全性能 WPA，WPA2，WPA-PSK，WPA2-PSK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 w:type="pct"/>
            <w:shd w:val="clear" w:color="auto" w:fill="auto"/>
            <w:vAlign w:val="center"/>
          </w:tcPr>
          <w:p>
            <w:pPr>
              <w:jc w:val="center"/>
              <w:rPr>
                <w:rFonts w:ascii="宋体" w:hAnsi="宋体"/>
              </w:rPr>
            </w:pPr>
            <w:r>
              <w:rPr>
                <w:rFonts w:hint="eastAsia" w:ascii="宋体" w:hAnsi="宋体"/>
              </w:rPr>
              <w:t>1</w:t>
            </w:r>
            <w:r>
              <w:rPr>
                <w:rFonts w:ascii="宋体" w:hAnsi="宋体"/>
              </w:rPr>
              <w:t>0</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千兆交换机</w:t>
            </w:r>
          </w:p>
        </w:tc>
        <w:tc>
          <w:tcPr>
            <w:tcW w:w="20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2</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个</w:t>
            </w:r>
          </w:p>
        </w:tc>
        <w:tc>
          <w:tcPr>
            <w:tcW w:w="3648" w:type="pct"/>
            <w:shd w:val="clear" w:color="auto" w:fill="auto"/>
            <w:vAlign w:val="center"/>
          </w:tcPr>
          <w:p>
            <w:pPr>
              <w:rPr>
                <w:rFonts w:ascii="宋体" w:hAnsi="宋体" w:eastAsia="宋体" w:cs="宋体"/>
                <w:kern w:val="2"/>
                <w:szCs w:val="20"/>
                <w:lang w:eastAsia="zh-CN"/>
              </w:rPr>
            </w:pPr>
            <w:r>
              <w:rPr>
                <w:rFonts w:hint="eastAsia" w:ascii="宋体" w:hAnsi="宋体" w:eastAsia="宋体" w:cs="宋体"/>
                <w:kern w:val="2"/>
                <w:szCs w:val="20"/>
                <w:lang w:eastAsia="zh-CN"/>
              </w:rPr>
              <w:t>8个10/100/1000M自适应RJ45端口</w:t>
            </w:r>
          </w:p>
          <w:p>
            <w:pPr>
              <w:rPr>
                <w:rFonts w:ascii="宋体" w:hAnsi="宋体" w:eastAsia="宋体" w:cs="宋体"/>
                <w:kern w:val="2"/>
                <w:szCs w:val="20"/>
                <w:lang w:eastAsia="zh-CN"/>
              </w:rPr>
            </w:pPr>
            <w:r>
              <w:rPr>
                <w:rFonts w:hint="eastAsia" w:ascii="宋体" w:hAnsi="宋体" w:eastAsia="宋体" w:cs="宋体"/>
                <w:kern w:val="2"/>
                <w:szCs w:val="20"/>
                <w:lang w:eastAsia="zh-CN"/>
              </w:rPr>
              <w:t>所有端口均具备线速转发能力</w:t>
            </w:r>
          </w:p>
          <w:p>
            <w:pPr>
              <w:rPr>
                <w:rFonts w:ascii="宋体" w:hAnsi="宋体" w:eastAsia="宋体" w:cs="宋体"/>
                <w:kern w:val="2"/>
                <w:szCs w:val="20"/>
                <w:lang w:eastAsia="zh-CN"/>
              </w:rPr>
            </w:pPr>
            <w:r>
              <w:rPr>
                <w:rFonts w:hint="eastAsia" w:ascii="宋体" w:hAnsi="宋体" w:eastAsia="宋体" w:cs="宋体"/>
                <w:kern w:val="2"/>
                <w:szCs w:val="20"/>
                <w:lang w:eastAsia="zh-CN"/>
              </w:rPr>
              <w:t>桌面型塑壳壳体，即插即用，无需管理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60" w:type="pct"/>
            <w:shd w:val="clear" w:color="auto" w:fill="auto"/>
            <w:vAlign w:val="center"/>
          </w:tcPr>
          <w:p>
            <w:pPr>
              <w:jc w:val="center"/>
              <w:rPr>
                <w:rFonts w:ascii="宋体" w:hAnsi="宋体"/>
              </w:rPr>
            </w:pPr>
            <w:r>
              <w:rPr>
                <w:rFonts w:hint="eastAsia" w:ascii="宋体" w:hAnsi="宋体"/>
              </w:rPr>
              <w:t>1</w:t>
            </w:r>
            <w:r>
              <w:rPr>
                <w:rFonts w:ascii="宋体" w:hAnsi="宋体"/>
              </w:rPr>
              <w:t>2</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室外网线</w:t>
            </w:r>
          </w:p>
        </w:tc>
        <w:tc>
          <w:tcPr>
            <w:tcW w:w="200"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1</w:t>
            </w:r>
            <w:r>
              <w:rPr>
                <w:rFonts w:ascii="宋体" w:hAnsi="宋体" w:eastAsia="宋体" w:cs="宋体"/>
                <w:kern w:val="2"/>
                <w:szCs w:val="20"/>
                <w:lang w:eastAsia="zh-CN"/>
              </w:rPr>
              <w:t>0</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箱</w:t>
            </w:r>
          </w:p>
        </w:tc>
        <w:tc>
          <w:tcPr>
            <w:tcW w:w="3648" w:type="pct"/>
            <w:shd w:val="clear" w:color="auto" w:fill="auto"/>
            <w:vAlign w:val="center"/>
          </w:tcPr>
          <w:p>
            <w:pPr>
              <w:rPr>
                <w:rFonts w:ascii="宋体" w:hAnsi="宋体" w:eastAsia="宋体" w:cs="宋体"/>
                <w:kern w:val="2"/>
                <w:szCs w:val="20"/>
                <w:lang w:eastAsia="zh-CN"/>
              </w:rPr>
            </w:pPr>
            <w:r>
              <w:rPr>
                <w:rFonts w:hint="eastAsia" w:ascii="宋体" w:hAnsi="宋体" w:eastAsia="宋体" w:cs="宋体"/>
                <w:kern w:val="2"/>
                <w:szCs w:val="20"/>
                <w:lang w:eastAsia="zh-CN"/>
              </w:rPr>
              <w:t>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60" w:type="pct"/>
            <w:shd w:val="clear" w:color="auto" w:fill="auto"/>
            <w:vAlign w:val="center"/>
          </w:tcPr>
          <w:p>
            <w:pPr>
              <w:jc w:val="center"/>
              <w:rPr>
                <w:rFonts w:ascii="宋体" w:hAnsi="宋体"/>
              </w:rPr>
            </w:pPr>
            <w:r>
              <w:rPr>
                <w:rFonts w:hint="eastAsia" w:ascii="宋体" w:hAnsi="宋体"/>
              </w:rPr>
              <w:t>1</w:t>
            </w:r>
            <w:r>
              <w:rPr>
                <w:rFonts w:ascii="宋体" w:hAnsi="宋体"/>
              </w:rPr>
              <w:t>3</w:t>
            </w:r>
          </w:p>
        </w:tc>
        <w:tc>
          <w:tcPr>
            <w:tcW w:w="703"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设备安装</w:t>
            </w:r>
          </w:p>
          <w:p>
            <w:pPr>
              <w:jc w:val="center"/>
              <w:rPr>
                <w:rFonts w:ascii="宋体" w:hAnsi="宋体" w:eastAsia="宋体" w:cs="宋体"/>
                <w:kern w:val="2"/>
                <w:szCs w:val="20"/>
                <w:lang w:eastAsia="zh-CN"/>
              </w:rPr>
            </w:pPr>
            <w:r>
              <w:rPr>
                <w:rFonts w:hint="eastAsia" w:ascii="宋体" w:hAnsi="宋体" w:eastAsia="宋体" w:cs="宋体"/>
                <w:kern w:val="2"/>
                <w:szCs w:val="20"/>
                <w:lang w:eastAsia="zh-CN"/>
              </w:rPr>
              <w:t>调试</w:t>
            </w:r>
          </w:p>
        </w:tc>
        <w:tc>
          <w:tcPr>
            <w:tcW w:w="200" w:type="pct"/>
            <w:shd w:val="clear" w:color="auto" w:fill="auto"/>
            <w:vAlign w:val="center"/>
          </w:tcPr>
          <w:p>
            <w:pPr>
              <w:jc w:val="center"/>
              <w:rPr>
                <w:rFonts w:ascii="宋体" w:hAnsi="宋体" w:eastAsia="宋体" w:cs="宋体"/>
                <w:kern w:val="2"/>
                <w:szCs w:val="20"/>
                <w:lang w:eastAsia="zh-CN"/>
              </w:rPr>
            </w:pPr>
            <w:r>
              <w:rPr>
                <w:rFonts w:ascii="宋体" w:hAnsi="宋体" w:eastAsia="宋体" w:cs="宋体"/>
                <w:kern w:val="2"/>
                <w:szCs w:val="20"/>
                <w:lang w:eastAsia="zh-CN"/>
              </w:rPr>
              <w:t>1</w:t>
            </w:r>
          </w:p>
        </w:tc>
        <w:tc>
          <w:tcPr>
            <w:tcW w:w="188" w:type="pct"/>
            <w:shd w:val="clear" w:color="auto" w:fill="auto"/>
            <w:vAlign w:val="center"/>
          </w:tcPr>
          <w:p>
            <w:pPr>
              <w:jc w:val="center"/>
              <w:rPr>
                <w:rFonts w:ascii="宋体" w:hAnsi="宋体" w:eastAsia="宋体" w:cs="宋体"/>
                <w:kern w:val="2"/>
                <w:szCs w:val="20"/>
                <w:lang w:eastAsia="zh-CN"/>
              </w:rPr>
            </w:pPr>
            <w:r>
              <w:rPr>
                <w:rFonts w:hint="eastAsia" w:ascii="宋体" w:hAnsi="宋体" w:eastAsia="宋体" w:cs="宋体"/>
                <w:kern w:val="2"/>
                <w:szCs w:val="20"/>
                <w:lang w:eastAsia="zh-CN"/>
              </w:rPr>
              <w:t>项</w:t>
            </w:r>
          </w:p>
        </w:tc>
        <w:tc>
          <w:tcPr>
            <w:tcW w:w="3648" w:type="pct"/>
            <w:shd w:val="clear" w:color="auto" w:fill="auto"/>
            <w:vAlign w:val="center"/>
          </w:tcPr>
          <w:p>
            <w:pPr>
              <w:rPr>
                <w:rFonts w:ascii="宋体" w:hAnsi="宋体" w:eastAsia="宋体" w:cs="宋体"/>
                <w:kern w:val="2"/>
                <w:szCs w:val="20"/>
                <w:lang w:eastAsia="zh-CN"/>
              </w:rPr>
            </w:pPr>
            <w:r>
              <w:rPr>
                <w:rFonts w:hint="eastAsia" w:ascii="宋体" w:hAnsi="宋体" w:eastAsia="宋体" w:cs="宋体"/>
                <w:kern w:val="2"/>
                <w:szCs w:val="20"/>
                <w:lang w:eastAsia="zh-CN"/>
              </w:rPr>
              <w:t>包括人工费和安装布线的线管、线槽、水晶头、插座等材料费用</w:t>
            </w:r>
          </w:p>
        </w:tc>
      </w:tr>
      <w:bookmarkEnd w:id="8"/>
    </w:tbl>
    <w:p>
      <w:pPr>
        <w:rPr>
          <w:rFonts w:asciiTheme="minorEastAsia" w:hAnsiTheme="minorEastAsia"/>
          <w:b/>
          <w:kern w:val="2"/>
          <w:lang w:eastAsia="zh-CN"/>
        </w:rPr>
      </w:pPr>
    </w:p>
    <w:p>
      <w:pPr>
        <w:pStyle w:val="2"/>
        <w:rPr>
          <w:rFonts w:hint="eastAsia"/>
          <w:lang w:val="en-US" w:eastAsia="zh-CN"/>
        </w:rPr>
      </w:pPr>
    </w:p>
    <w:p>
      <w:pPr>
        <w:rPr>
          <w:rFonts w:asciiTheme="minorEastAsia" w:hAnsiTheme="minorEastAsia"/>
          <w:b/>
          <w:kern w:val="2"/>
          <w:lang w:eastAsia="zh-CN"/>
        </w:rPr>
      </w:pPr>
      <w:r>
        <w:rPr>
          <w:rFonts w:hint="eastAsia" w:asciiTheme="minorEastAsia" w:hAnsiTheme="minorEastAsia"/>
          <w:b/>
          <w:kern w:val="2"/>
          <w:lang w:eastAsia="zh-CN"/>
        </w:rPr>
        <w:t>注：</w:t>
      </w:r>
    </w:p>
    <w:p>
      <w:pPr>
        <w:widowControl w:val="0"/>
        <w:spacing w:line="240" w:lineRule="atLeast"/>
        <w:jc w:val="both"/>
        <w:rPr>
          <w:rFonts w:ascii="宋体" w:hAnsi="宋体" w:eastAsia="宋体"/>
          <w:b/>
          <w:kern w:val="2"/>
          <w:lang w:eastAsia="zh-CN"/>
        </w:rPr>
      </w:pPr>
      <w:r>
        <w:rPr>
          <w:rFonts w:hint="eastAsia" w:ascii="宋体" w:hAnsi="宋体" w:eastAsia="宋体"/>
          <w:b/>
          <w:kern w:val="2"/>
          <w:lang w:eastAsia="zh-CN"/>
        </w:rPr>
        <w:t>1.★为实质性技术需求，不满足视为无效响应。</w:t>
      </w:r>
    </w:p>
    <w:p>
      <w:pPr>
        <w:widowControl w:val="0"/>
        <w:spacing w:line="500" w:lineRule="exact"/>
        <w:rPr>
          <w:rFonts w:ascii="宋体" w:hAnsi="宋体" w:eastAsia="宋体"/>
          <w:b/>
          <w:kern w:val="2"/>
          <w:lang w:eastAsia="zh-CN"/>
        </w:rPr>
      </w:pPr>
      <w:r>
        <w:rPr>
          <w:rFonts w:hint="eastAsia" w:asciiTheme="minorEastAsia" w:hAnsiTheme="minor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pPr>
        <w:widowControl w:val="0"/>
        <w:spacing w:line="500" w:lineRule="exact"/>
        <w:rPr>
          <w:rFonts w:ascii="宋体" w:hAnsi="宋体" w:eastAsia="宋体"/>
          <w:b/>
          <w:kern w:val="2"/>
          <w:lang w:eastAsia="zh-CN"/>
        </w:rPr>
        <w:sectPr>
          <w:footerReference r:id="rId9" w:type="default"/>
          <w:pgSz w:w="16840" w:h="11900" w:orient="landscape"/>
          <w:pgMar w:top="1440" w:right="1440" w:bottom="1440" w:left="1440" w:header="851" w:footer="454" w:gutter="0"/>
          <w:cols w:space="720" w:num="1"/>
          <w:docGrid w:linePitch="326" w:charSpace="0"/>
        </w:sectPr>
      </w:pPr>
    </w:p>
    <w:p>
      <w:pPr>
        <w:pStyle w:val="4"/>
        <w:ind w:firstLine="562"/>
        <w:rPr>
          <w:rStyle w:val="77"/>
          <w:rFonts w:ascii="宋体" w:hAnsi="宋体" w:eastAsia="宋体" w:cs="宋体"/>
          <w:color w:val="auto"/>
          <w:sz w:val="28"/>
          <w:szCs w:val="28"/>
        </w:rPr>
      </w:pPr>
      <w:bookmarkStart w:id="9" w:name="_Toc57632759"/>
      <w:bookmarkStart w:id="10" w:name="_Toc21"/>
      <w:r>
        <w:rPr>
          <w:rStyle w:val="77"/>
          <w:rFonts w:ascii="宋体" w:hAnsi="宋体" w:eastAsia="宋体" w:cs="宋体"/>
          <w:color w:val="auto"/>
          <w:sz w:val="28"/>
          <w:szCs w:val="28"/>
          <w:lang w:val="zh-TW" w:eastAsia="zh-TW"/>
        </w:rPr>
        <w:t>第</w:t>
      </w:r>
      <w:r>
        <w:rPr>
          <w:rStyle w:val="77"/>
          <w:rFonts w:hint="eastAsia" w:ascii="宋体" w:hAnsi="宋体" w:eastAsia="宋体" w:cs="宋体"/>
          <w:color w:val="auto"/>
          <w:sz w:val="28"/>
          <w:szCs w:val="28"/>
          <w:lang w:val="zh-TW"/>
        </w:rPr>
        <w:t>三</w:t>
      </w:r>
      <w:r>
        <w:rPr>
          <w:rStyle w:val="77"/>
          <w:rFonts w:ascii="宋体" w:hAnsi="宋体" w:eastAsia="宋体" w:cs="宋体"/>
          <w:color w:val="auto"/>
          <w:sz w:val="28"/>
          <w:szCs w:val="28"/>
          <w:lang w:val="zh-TW" w:eastAsia="zh-TW"/>
        </w:rPr>
        <w:t>部分</w:t>
      </w:r>
      <w:r>
        <w:rPr>
          <w:rStyle w:val="77"/>
          <w:rFonts w:hint="eastAsia" w:ascii="宋体" w:hAnsi="宋体" w:eastAsia="宋体" w:cs="宋体"/>
          <w:color w:val="auto"/>
          <w:sz w:val="28"/>
          <w:szCs w:val="28"/>
          <w:lang w:val="zh-TW"/>
        </w:rPr>
        <w:t xml:space="preserve"> </w:t>
      </w:r>
      <w:r>
        <w:rPr>
          <w:rStyle w:val="77"/>
          <w:rFonts w:ascii="宋体" w:hAnsi="宋体" w:eastAsia="宋体" w:cs="宋体"/>
          <w:color w:val="auto"/>
          <w:sz w:val="28"/>
          <w:szCs w:val="28"/>
          <w:lang w:val="zh-TW" w:eastAsia="zh-TW"/>
        </w:rPr>
        <w:t>附件</w:t>
      </w:r>
      <w:r>
        <w:rPr>
          <w:rStyle w:val="77"/>
          <w:rFonts w:ascii="宋体" w:hAnsi="宋体" w:eastAsia="宋体" w:cs="宋体"/>
          <w:color w:val="auto"/>
          <w:sz w:val="28"/>
          <w:szCs w:val="28"/>
        </w:rPr>
        <w:t>――</w:t>
      </w:r>
      <w:r>
        <w:rPr>
          <w:rStyle w:val="77"/>
          <w:rFonts w:hint="eastAsia" w:ascii="宋体" w:hAnsi="宋体" w:eastAsia="宋体" w:cs="宋体"/>
          <w:color w:val="auto"/>
          <w:sz w:val="28"/>
          <w:szCs w:val="28"/>
          <w:lang w:val="zh-TW" w:eastAsia="zh-TW"/>
        </w:rPr>
        <w:t>响应文件</w:t>
      </w:r>
      <w:r>
        <w:rPr>
          <w:rStyle w:val="77"/>
          <w:rFonts w:ascii="宋体" w:hAnsi="宋体" w:eastAsia="宋体" w:cs="宋体"/>
          <w:color w:val="auto"/>
          <w:sz w:val="28"/>
          <w:szCs w:val="28"/>
          <w:lang w:val="zh-TW" w:eastAsia="zh-TW"/>
        </w:rPr>
        <w:t>格式</w:t>
      </w:r>
      <w:bookmarkEnd w:id="9"/>
      <w:bookmarkEnd w:id="10"/>
    </w:p>
    <w:p>
      <w:pPr>
        <w:pStyle w:val="5"/>
        <w:ind w:firstLine="480"/>
        <w:rPr>
          <w:color w:val="auto"/>
        </w:rPr>
      </w:pPr>
    </w:p>
    <w:p>
      <w:pPr>
        <w:pStyle w:val="5"/>
        <w:ind w:firstLine="480"/>
        <w:rPr>
          <w:color w:val="auto"/>
          <w:lang w:val="zh-TW" w:eastAsia="zh-TW"/>
        </w:rPr>
      </w:pPr>
      <w:r>
        <w:rPr>
          <w:rStyle w:val="77"/>
          <w:rFonts w:ascii="宋体" w:hAnsi="宋体" w:eastAsia="宋体" w:cs="宋体"/>
          <w:color w:val="auto"/>
          <w:lang w:val="zh-TW" w:eastAsia="zh-TW"/>
        </w:rPr>
        <w:t>一、</w:t>
      </w:r>
      <w:r>
        <w:rPr>
          <w:rStyle w:val="77"/>
          <w:rFonts w:hint="eastAsia" w:ascii="宋体" w:hAnsi="宋体" w:eastAsia="宋体" w:cs="宋体"/>
          <w:color w:val="auto"/>
          <w:lang w:val="zh-TW" w:eastAsia="zh-TW"/>
        </w:rPr>
        <w:t>响应文件</w:t>
      </w:r>
      <w:r>
        <w:rPr>
          <w:rStyle w:val="77"/>
          <w:rFonts w:ascii="宋体" w:hAnsi="宋体" w:eastAsia="宋体" w:cs="宋体"/>
          <w:color w:val="auto"/>
          <w:lang w:val="zh-TW" w:eastAsia="zh-TW"/>
        </w:rPr>
        <w:t>格式</w:t>
      </w:r>
    </w:p>
    <w:p>
      <w:pPr>
        <w:pStyle w:val="5"/>
        <w:ind w:firstLine="480"/>
        <w:rPr>
          <w:rStyle w:val="77"/>
          <w:rFonts w:ascii="宋体" w:hAnsi="宋体" w:eastAsia="宋体" w:cs="宋体"/>
          <w:b/>
          <w:bCs/>
          <w:color w:val="auto"/>
        </w:rPr>
      </w:pPr>
      <w:r>
        <w:rPr>
          <w:rStyle w:val="78"/>
          <w:b/>
          <w:bCs/>
          <w:color w:val="auto"/>
        </w:rPr>
        <w:t>1</w:t>
      </w:r>
      <w:r>
        <w:rPr>
          <w:rStyle w:val="77"/>
          <w:rFonts w:ascii="宋体" w:hAnsi="宋体" w:eastAsia="宋体" w:cs="宋体"/>
          <w:b/>
          <w:bCs/>
          <w:color w:val="auto"/>
          <w:lang w:val="zh-TW" w:eastAsia="zh-TW"/>
        </w:rPr>
        <w:t>、单独装订、密封。</w:t>
      </w:r>
    </w:p>
    <w:p>
      <w:pPr>
        <w:pStyle w:val="5"/>
        <w:ind w:firstLine="480"/>
        <w:rPr>
          <w:rFonts w:ascii="宋体" w:hAnsi="宋体" w:eastAsia="宋体" w:cs="宋体"/>
          <w:color w:val="auto"/>
        </w:rPr>
      </w:pPr>
    </w:p>
    <w:p>
      <w:pPr>
        <w:pStyle w:val="5"/>
        <w:tabs>
          <w:tab w:val="left" w:pos="360"/>
        </w:tabs>
        <w:ind w:firstLine="480"/>
        <w:jc w:val="right"/>
        <w:rPr>
          <w:color w:val="auto"/>
        </w:rPr>
      </w:pPr>
      <w:r>
        <w:rPr>
          <w:rStyle w:val="77"/>
          <w:rFonts w:ascii="宋体" w:hAnsi="宋体" w:eastAsia="宋体" w:cs="宋体"/>
          <w:color w:val="auto"/>
        </w:rPr>
        <w:br w:type="page"/>
      </w:r>
    </w:p>
    <w:p>
      <w:pPr>
        <w:widowControl w:val="0"/>
        <w:tabs>
          <w:tab w:val="left" w:pos="360"/>
        </w:tabs>
        <w:spacing w:line="360" w:lineRule="auto"/>
        <w:jc w:val="right"/>
        <w:rPr>
          <w:rFonts w:ascii="宋体" w:hAnsi="宋体" w:eastAsia="宋体" w:cs="宋体"/>
          <w:kern w:val="2"/>
          <w:sz w:val="30"/>
          <w:szCs w:val="30"/>
          <w:u w:color="000000"/>
          <w:lang w:val="zh-TW" w:eastAsia="zh-TW"/>
        </w:rPr>
      </w:pPr>
      <w:r>
        <w:rPr>
          <w:rFonts w:ascii="宋体" w:hAnsi="宋体" w:eastAsia="宋体" w:cs="宋体"/>
          <w:kern w:val="2"/>
          <w:sz w:val="30"/>
          <w:szCs w:val="30"/>
          <w:u w:color="000000"/>
          <w:lang w:val="zh-TW" w:eastAsia="zh-TW"/>
        </w:rPr>
        <w:t>正本</w:t>
      </w: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ind w:right="-197" w:rightChars="-82"/>
        <w:jc w:val="center"/>
        <w:rPr>
          <w:rFonts w:eastAsia="Arial Unicode MS" w:cs="Arial Unicode MS"/>
          <w:b/>
          <w:bCs/>
          <w:kern w:val="2"/>
          <w:sz w:val="84"/>
          <w:szCs w:val="84"/>
          <w:u w:color="000000"/>
          <w:lang w:val="zh-TW" w:eastAsia="zh-TW"/>
        </w:rPr>
      </w:pPr>
      <w:r>
        <w:rPr>
          <w:rFonts w:hint="eastAsia" w:ascii="宋体" w:hAnsi="宋体" w:eastAsia="宋体" w:cs="宋体"/>
          <w:b/>
          <w:bCs/>
          <w:kern w:val="2"/>
          <w:sz w:val="84"/>
          <w:szCs w:val="84"/>
          <w:u w:color="000000"/>
          <w:lang w:val="zh-TW" w:eastAsia="zh-CN"/>
        </w:rPr>
        <w:t xml:space="preserve">响  应  </w:t>
      </w:r>
      <w:r>
        <w:rPr>
          <w:rFonts w:hint="eastAsia" w:ascii="宋体" w:hAnsi="宋体" w:eastAsia="宋体" w:cs="宋体"/>
          <w:b/>
          <w:bCs/>
          <w:kern w:val="2"/>
          <w:sz w:val="84"/>
          <w:szCs w:val="84"/>
          <w:u w:color="000000"/>
          <w:lang w:val="zh-TW" w:eastAsia="zh-TW"/>
        </w:rPr>
        <w:t>文</w:t>
      </w:r>
      <w:r>
        <w:rPr>
          <w:rFonts w:hint="eastAsia" w:ascii="宋体" w:hAnsi="宋体" w:eastAsia="宋体" w:cs="宋体"/>
          <w:b/>
          <w:bCs/>
          <w:kern w:val="2"/>
          <w:sz w:val="84"/>
          <w:szCs w:val="84"/>
          <w:u w:color="000000"/>
          <w:lang w:val="zh-TW" w:eastAsia="zh-CN"/>
        </w:rPr>
        <w:t xml:space="preserve">  </w:t>
      </w:r>
      <w:r>
        <w:rPr>
          <w:rFonts w:hint="eastAsia" w:ascii="宋体" w:hAnsi="宋体" w:eastAsia="宋体" w:cs="宋体"/>
          <w:b/>
          <w:bCs/>
          <w:kern w:val="2"/>
          <w:sz w:val="84"/>
          <w:szCs w:val="84"/>
          <w:u w:color="000000"/>
          <w:lang w:val="zh-TW" w:eastAsia="zh-TW"/>
        </w:rPr>
        <w:t>件</w:t>
      </w: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360" w:lineRule="auto"/>
        <w:ind w:right="-197" w:rightChars="-82"/>
        <w:jc w:val="center"/>
        <w:rPr>
          <w:rFonts w:eastAsia="PMingLiU" w:cs="Arial Unicode MS"/>
          <w:kern w:val="2"/>
          <w:u w:color="000000"/>
          <w:lang w:val="zh-TW" w:eastAsia="zh-TW"/>
        </w:rPr>
      </w:pP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360" w:lineRule="auto"/>
        <w:ind w:right="-197" w:rightChars="-82"/>
        <w:jc w:val="both"/>
        <w:rPr>
          <w:rFonts w:eastAsia="Arial Unicode MS" w:cs="Arial Unicode MS"/>
          <w:kern w:val="2"/>
          <w:sz w:val="28"/>
          <w:szCs w:val="28"/>
          <w:u w:color="000000"/>
          <w:lang w:val="zh-TW" w:eastAsia="zh-CN"/>
        </w:rPr>
      </w:pPr>
      <w:r>
        <w:rPr>
          <w:rFonts w:hint="eastAsia" w:ascii="宋体" w:hAnsi="宋体" w:eastAsia="宋体" w:cs="宋体"/>
          <w:kern w:val="2"/>
          <w:sz w:val="28"/>
          <w:szCs w:val="28"/>
          <w:u w:color="000000"/>
          <w:lang w:val="zh-TW" w:eastAsia="zh-TW"/>
        </w:rPr>
        <w:t>项目名称</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项目编号</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供应商名称</w:t>
      </w:r>
      <w:r>
        <w:rPr>
          <w:rFonts w:hint="eastAsia" w:ascii="宋体" w:hAnsi="宋体" w:eastAsia="宋体" w:cs="宋体"/>
          <w:kern w:val="2"/>
          <w:sz w:val="28"/>
          <w:szCs w:val="28"/>
          <w:u w:color="000000"/>
          <w:lang w:val="zh-TW" w:eastAsia="zh-CN"/>
        </w:rPr>
        <w:t>:（加盖公章）</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供应商地址</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CN"/>
        </w:rPr>
        <w:t>供应商电话:</w:t>
      </w:r>
      <w:r>
        <w:rPr>
          <w:rFonts w:hint="eastAsia"/>
          <w:lang w:eastAsia="zh-CN"/>
        </w:rPr>
        <w:t xml:space="preserve"> </w:t>
      </w:r>
      <w:r>
        <w:rPr>
          <w:rFonts w:hint="eastAsia" w:ascii="宋体" w:hAnsi="宋体" w:eastAsia="宋体" w:cs="宋体"/>
          <w:kern w:val="2"/>
          <w:sz w:val="28"/>
          <w:szCs w:val="28"/>
          <w:u w:color="000000"/>
          <w:lang w:val="zh-TW" w:eastAsia="zh-CN"/>
        </w:rPr>
        <w:t>（企业办公电话）</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法定代表人: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授权代表人: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日期:    年    月    日</w:t>
      </w:r>
    </w:p>
    <w:p>
      <w:pPr>
        <w:widowControl w:val="0"/>
        <w:tabs>
          <w:tab w:val="left" w:pos="360"/>
        </w:tabs>
        <w:spacing w:line="460" w:lineRule="exact"/>
        <w:jc w:val="both"/>
        <w:rPr>
          <w:rFonts w:ascii="宋体" w:hAnsi="宋体" w:eastAsia="PMingLiU" w:cs="宋体"/>
          <w:kern w:val="2"/>
          <w:u w:color="000000"/>
          <w:lang w:eastAsia="zh-TW"/>
        </w:rPr>
      </w:pPr>
    </w:p>
    <w:p>
      <w:pPr>
        <w:pStyle w:val="2"/>
        <w:rPr>
          <w:rFonts w:eastAsia="PMingLiU"/>
          <w:lang w:val="en-US" w:eastAsia="zh-TW"/>
        </w:rPr>
      </w:pPr>
    </w:p>
    <w:p>
      <w:pPr>
        <w:widowControl w:val="0"/>
        <w:tabs>
          <w:tab w:val="left" w:pos="360"/>
        </w:tabs>
        <w:spacing w:line="460" w:lineRule="exact"/>
        <w:jc w:val="both"/>
        <w:rPr>
          <w:rFonts w:ascii="宋体" w:hAnsi="宋体" w:eastAsia="宋体" w:cs="宋体"/>
          <w:kern w:val="2"/>
          <w:u w:color="000000"/>
          <w:lang w:eastAsia="zh-TW"/>
        </w:rPr>
      </w:pPr>
    </w:p>
    <w:p>
      <w:pPr>
        <w:widowControl w:val="0"/>
        <w:tabs>
          <w:tab w:val="left" w:pos="360"/>
        </w:tabs>
        <w:spacing w:line="460" w:lineRule="exact"/>
        <w:jc w:val="both"/>
        <w:rPr>
          <w:rFonts w:ascii="宋体" w:hAnsi="宋体" w:eastAsia="宋体" w:cs="宋体"/>
          <w:kern w:val="2"/>
          <w:u w:color="000000"/>
          <w:lang w:eastAsia="zh-TW"/>
        </w:rPr>
      </w:pP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文件总目录</w:t>
      </w: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（需供应商自行编制）</w:t>
      </w: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widowControl w:val="0"/>
        <w:spacing w:line="360" w:lineRule="auto"/>
        <w:jc w:val="both"/>
        <w:rPr>
          <w:rFonts w:eastAsia="Arial Unicode MS" w:cs="Arial Unicode MS"/>
          <w:b/>
          <w:kern w:val="2"/>
          <w:u w:color="000000"/>
          <w:lang w:eastAsia="zh-CN"/>
        </w:rPr>
      </w:pPr>
      <w:r>
        <w:rPr>
          <w:rFonts w:ascii="宋体" w:hAnsi="宋体" w:eastAsia="宋体" w:cs="宋体"/>
          <w:b/>
          <w:kern w:val="2"/>
          <w:u w:color="000000"/>
          <w:lang w:val="zh-TW" w:eastAsia="zh-TW"/>
        </w:rPr>
        <w:t>附件</w:t>
      </w:r>
      <w:r>
        <w:rPr>
          <w:rFonts w:eastAsia="Arial Unicode MS" w:cs="Arial Unicode MS"/>
          <w:b/>
          <w:kern w:val="2"/>
          <w:u w:color="000000"/>
          <w:lang w:eastAsia="zh-CN"/>
        </w:rPr>
        <w:t>1</w:t>
      </w:r>
    </w:p>
    <w:p>
      <w:pPr>
        <w:widowControl w:val="0"/>
        <w:tabs>
          <w:tab w:val="left" w:pos="360"/>
        </w:tabs>
        <w:spacing w:line="460" w:lineRule="exact"/>
        <w:jc w:val="center"/>
        <w:rPr>
          <w:rFonts w:ascii="宋体" w:hAnsi="宋体" w:eastAsia="宋体" w:cs="宋体"/>
          <w:b/>
          <w:bCs/>
          <w:kern w:val="2"/>
          <w:u w:color="000000"/>
          <w:lang w:val="zh-TW" w:eastAsia="zh-CN"/>
        </w:rPr>
      </w:pPr>
      <w:r>
        <w:rPr>
          <w:rFonts w:hint="eastAsia" w:ascii="宋体" w:hAnsi="宋体" w:eastAsia="宋体" w:cs="宋体"/>
          <w:b/>
          <w:bCs/>
          <w:kern w:val="2"/>
          <w:u w:color="000000"/>
          <w:lang w:val="zh-TW" w:eastAsia="zh-CN"/>
        </w:rPr>
        <w:t>响应</w:t>
      </w:r>
      <w:r>
        <w:rPr>
          <w:rFonts w:ascii="宋体" w:hAnsi="宋体" w:eastAsia="宋体" w:cs="宋体"/>
          <w:b/>
          <w:bCs/>
          <w:kern w:val="2"/>
          <w:u w:color="000000"/>
          <w:lang w:val="zh-TW" w:eastAsia="zh-TW"/>
        </w:rPr>
        <w:t>书</w:t>
      </w:r>
    </w:p>
    <w:p>
      <w:pPr>
        <w:widowControl w:val="0"/>
        <w:tabs>
          <w:tab w:val="left" w:pos="360"/>
        </w:tabs>
        <w:spacing w:line="460" w:lineRule="exact"/>
        <w:jc w:val="center"/>
        <w:rPr>
          <w:rFonts w:ascii="宋体" w:hAnsi="宋体" w:eastAsia="宋体" w:cs="宋体"/>
          <w:b/>
          <w:bCs/>
          <w:kern w:val="2"/>
          <w:u w:color="000000"/>
          <w:lang w:val="zh-TW" w:eastAsia="zh-CN"/>
        </w:rPr>
      </w:pP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致：天津滨海职业学院</w:t>
      </w:r>
    </w:p>
    <w:p>
      <w:pPr>
        <w:widowControl w:val="0"/>
        <w:spacing w:line="360" w:lineRule="auto"/>
        <w:ind w:firstLine="420"/>
        <w:rPr>
          <w:rFonts w:eastAsia="Arial Unicode MS" w:cs="Arial Unicode MS"/>
          <w:u w:color="000000"/>
          <w:lang w:eastAsia="zh-CN"/>
        </w:rPr>
      </w:pPr>
      <w:r>
        <w:rPr>
          <w:rFonts w:ascii="宋体" w:hAnsi="宋体" w:eastAsia="宋体" w:cs="宋体"/>
          <w:u w:color="000000"/>
          <w:lang w:val="zh-TW" w:eastAsia="zh-TW"/>
        </w:rPr>
        <w:t>根据贵方为</w:t>
      </w:r>
      <w:r>
        <w:rPr>
          <w:rFonts w:hint="eastAsia" w:ascii="宋体" w:hAnsi="宋体" w:eastAsia="宋体" w:cs="宋体"/>
          <w:u w:val="single" w:color="000000"/>
          <w:lang w:val="zh-TW" w:eastAsia="zh-CN"/>
        </w:rPr>
        <w:t xml:space="preserve">            </w:t>
      </w:r>
      <w:r>
        <w:rPr>
          <w:rFonts w:hint="eastAsia" w:ascii="宋体" w:hAnsi="宋体" w:eastAsia="宋体" w:cs="宋体"/>
          <w:u w:color="000000"/>
          <w:lang w:val="zh-TW" w:eastAsia="zh-CN"/>
        </w:rPr>
        <w:t>项目</w:t>
      </w:r>
      <w:r>
        <w:rPr>
          <w:rFonts w:ascii="宋体" w:hAnsi="宋体" w:eastAsia="宋体" w:cs="宋体"/>
          <w:u w:color="000000"/>
          <w:lang w:val="zh-TW" w:eastAsia="zh-TW"/>
        </w:rPr>
        <w:t>的</w:t>
      </w:r>
      <w:r>
        <w:rPr>
          <w:rFonts w:hint="eastAsia" w:ascii="宋体" w:hAnsi="宋体" w:eastAsia="宋体" w:cs="宋体"/>
          <w:u w:color="000000"/>
          <w:lang w:val="zh-TW" w:eastAsia="zh-TW"/>
        </w:rPr>
        <w:t>采购</w:t>
      </w:r>
      <w:r>
        <w:rPr>
          <w:rFonts w:ascii="宋体" w:hAnsi="宋体" w:eastAsia="宋体" w:cs="宋体"/>
          <w:u w:color="000000"/>
          <w:lang w:val="zh-TW" w:eastAsia="zh-TW"/>
        </w:rPr>
        <w:t>邀请（项目编号：</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ascii="宋体" w:hAnsi="宋体" w:eastAsia="宋体" w:cs="宋体"/>
          <w:u w:color="000000"/>
          <w:lang w:val="zh-TW" w:eastAsia="zh-TW"/>
        </w:rPr>
        <w:t>），签字代表</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（姓名职务）经正式授权并代表供应商</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（供应商名称、地址）提交响应文件正本</w:t>
      </w:r>
      <w:r>
        <w:rPr>
          <w:rFonts w:hint="eastAsia" w:ascii="宋体" w:hAnsi="宋体" w:eastAsia="宋体" w:cs="宋体"/>
          <w:u w:color="000000"/>
          <w:lang w:val="zh-TW" w:eastAsia="zh-TW"/>
        </w:rPr>
        <w:t>七</w:t>
      </w:r>
      <w:r>
        <w:rPr>
          <w:rFonts w:ascii="宋体" w:hAnsi="宋体" w:eastAsia="宋体" w:cs="宋体"/>
          <w:u w:color="000000"/>
          <w:lang w:val="zh-TW" w:eastAsia="zh-TW"/>
        </w:rPr>
        <w:t>份、电子版一份。</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据此函，签字代表宣布同意如下：</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我公司将按</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文件的规定履行合同责任和义务。</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我公司的采购有效期为</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之日起</w:t>
      </w:r>
      <w:r>
        <w:rPr>
          <w:rFonts w:ascii="宋体" w:hAnsi="宋体" w:eastAsia="宋体" w:cs="Arial Unicode MS"/>
          <w:kern w:val="2"/>
          <w:u w:color="000000"/>
          <w:lang w:eastAsia="zh-CN"/>
        </w:rPr>
        <w:t>60</w:t>
      </w:r>
      <w:r>
        <w:rPr>
          <w:rFonts w:ascii="宋体" w:hAnsi="宋体" w:eastAsia="宋体" w:cs="宋体"/>
          <w:kern w:val="2"/>
          <w:u w:color="000000"/>
          <w:lang w:val="zh-TW" w:eastAsia="zh-TW"/>
        </w:rPr>
        <w:t>天。</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我公司同意按照</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要求提供的与</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有关的一切数据或资料，并声明响应文件及所提供的一切资料均真实有效。由于我公司提供资料不实而造成的责任和后果由我公司自行承担。</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我公司保证所</w:t>
      </w:r>
      <w:r>
        <w:rPr>
          <w:rFonts w:hint="eastAsia" w:ascii="宋体" w:hAnsi="宋体" w:eastAsia="宋体" w:cs="宋体"/>
          <w:kern w:val="2"/>
          <w:u w:color="000000"/>
          <w:lang w:val="zh-TW" w:eastAsia="zh-CN"/>
        </w:rPr>
        <w:t>供</w:t>
      </w:r>
      <w:r>
        <w:rPr>
          <w:rFonts w:ascii="宋体" w:hAnsi="宋体" w:eastAsia="宋体" w:cs="宋体"/>
          <w:kern w:val="2"/>
          <w:u w:color="000000"/>
          <w:lang w:val="zh-TW" w:eastAsia="zh-TW"/>
        </w:rPr>
        <w:t>产品来自合法的供货渠道，若成交，则有义务向</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提供其需要的有效书面证明材料。如果提供非法渠道的商品，视为欺诈，并承担相关责任。</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我公司承诺完全符合</w:t>
      </w:r>
      <w:r>
        <w:rPr>
          <w:rFonts w:hint="eastAsia" w:ascii="宋体" w:hAnsi="宋体" w:eastAsia="宋体" w:cs="宋体"/>
          <w:kern w:val="2"/>
          <w:u w:color="000000"/>
          <w:lang w:val="zh-TW" w:eastAsia="zh-CN"/>
        </w:rPr>
        <w:t>中华人民共和国现行</w:t>
      </w:r>
      <w:r>
        <w:rPr>
          <w:rFonts w:ascii="宋体" w:hAnsi="宋体" w:eastAsia="宋体" w:cs="宋体"/>
          <w:kern w:val="2"/>
          <w:u w:color="000000"/>
          <w:lang w:val="zh-TW" w:eastAsia="zh-TW"/>
        </w:rPr>
        <w:t>法律法规</w:t>
      </w:r>
      <w:r>
        <w:rPr>
          <w:rFonts w:hint="eastAsia" w:ascii="宋体" w:hAnsi="宋体" w:eastAsia="宋体" w:cs="宋体"/>
          <w:kern w:val="2"/>
          <w:u w:color="000000"/>
          <w:lang w:val="zh-TW" w:eastAsia="zh-CN"/>
        </w:rPr>
        <w:t>的</w:t>
      </w:r>
      <w:r>
        <w:rPr>
          <w:rFonts w:ascii="宋体" w:hAnsi="宋体" w:eastAsia="宋体" w:cs="宋体"/>
          <w:kern w:val="2"/>
          <w:u w:color="000000"/>
          <w:lang w:val="zh-TW" w:eastAsia="zh-TW"/>
        </w:rPr>
        <w:t>规定，并随时接受</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的检查验证。在整个</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过程中，我公司若有违规行为，我公司完全接受</w:t>
      </w:r>
      <w:r>
        <w:rPr>
          <w:rFonts w:hint="eastAsia" w:ascii="宋体" w:hAnsi="宋体" w:eastAsia="宋体" w:cs="宋体"/>
          <w:kern w:val="2"/>
          <w:u w:color="000000"/>
          <w:lang w:val="zh-TW" w:eastAsia="zh-CN"/>
        </w:rPr>
        <w:t>采购人及采购代理机构</w:t>
      </w:r>
      <w:r>
        <w:rPr>
          <w:rFonts w:ascii="宋体" w:hAnsi="宋体" w:eastAsia="宋体" w:cs="宋体"/>
          <w:kern w:val="2"/>
          <w:u w:color="000000"/>
          <w:lang w:val="zh-TW" w:eastAsia="zh-TW"/>
        </w:rPr>
        <w:t>依照相关法律法规和采购文件的规定给予处罚。</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我公司承诺未列入</w:t>
      </w:r>
      <w:r>
        <w:rPr>
          <w:rFonts w:ascii="宋体" w:hAnsi="宋体" w:eastAsia="宋体" w:cs="Arial Unicode MS"/>
          <w:kern w:val="2"/>
          <w:u w:color="000000"/>
          <w:lang w:eastAsia="zh-TW"/>
        </w:rPr>
        <w:t>“</w:t>
      </w:r>
      <w:r>
        <w:rPr>
          <w:rFonts w:ascii="宋体" w:hAnsi="宋体" w:eastAsia="宋体" w:cs="宋体"/>
          <w:kern w:val="2"/>
          <w:u w:color="000000"/>
          <w:lang w:val="zh-TW" w:eastAsia="zh-TW"/>
        </w:rPr>
        <w:t>信用中国</w:t>
      </w:r>
      <w:r>
        <w:rPr>
          <w:rFonts w:ascii="宋体" w:hAnsi="宋体" w:eastAsia="宋体" w:cs="Arial Unicode MS"/>
          <w:kern w:val="2"/>
          <w:u w:color="000000"/>
          <w:lang w:eastAsia="zh-TW"/>
        </w:rPr>
        <w:t>”</w:t>
      </w:r>
      <w:r>
        <w:rPr>
          <w:rFonts w:ascii="宋体" w:hAnsi="宋体" w:eastAsia="宋体" w:cs="宋体"/>
          <w:kern w:val="2"/>
          <w:u w:color="000000"/>
          <w:lang w:val="zh-TW" w:eastAsia="zh-TW"/>
        </w:rPr>
        <w:t>网站（</w:t>
      </w:r>
      <w:r>
        <w:rPr>
          <w:rFonts w:ascii="宋体" w:hAnsi="宋体" w:eastAsia="宋体" w:cs="Arial Unicode MS"/>
          <w:kern w:val="2"/>
          <w:u w:color="000000"/>
          <w:lang w:eastAsia="zh-TW"/>
        </w:rPr>
        <w:t>www.creditchina.gov.cn</w:t>
      </w:r>
      <w:r>
        <w:rPr>
          <w:rFonts w:ascii="宋体" w:hAnsi="宋体" w:eastAsia="宋体" w:cs="宋体"/>
          <w:kern w:val="2"/>
          <w:u w:color="000000"/>
          <w:lang w:val="zh-TW" w:eastAsia="zh-TW"/>
        </w:rPr>
        <w:t>）</w:t>
      </w:r>
      <w:r>
        <w:rPr>
          <w:rFonts w:hint="eastAsia" w:ascii="宋体" w:hAnsi="宋体" w:eastAsia="宋体" w:cs="宋体"/>
          <w:bCs/>
          <w:kern w:val="2"/>
          <w:u w:color="000000"/>
          <w:lang w:eastAsia="zh-TW"/>
        </w:rPr>
        <w:t>行政处罚、黑名单，符合中华人民共和国现行法律法规规定的各项条件，采购截止日前3年在经营活动中没有重大违法记录</w:t>
      </w:r>
      <w:r>
        <w:rPr>
          <w:rFonts w:ascii="宋体" w:hAnsi="宋体" w:eastAsia="宋体" w:cs="宋体"/>
          <w:kern w:val="2"/>
          <w:u w:color="000000"/>
          <w:lang w:val="zh-TW" w:eastAsia="zh-TW"/>
        </w:rPr>
        <w:t>。</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我公司若成交，本承诺将成为合同不可分割的一部分，与合同具有同等的法律效力。</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如违反上述承诺，我公司</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无效且接受相关部门依法作出的处罚，并承担通过</w:t>
      </w:r>
      <w:r>
        <w:rPr>
          <w:rFonts w:ascii="宋体" w:hAnsi="宋体" w:eastAsia="宋体" w:cs="Arial Unicode MS"/>
          <w:kern w:val="2"/>
          <w:u w:color="000000"/>
          <w:lang w:eastAsia="zh-CN"/>
        </w:rPr>
        <w:t>“</w:t>
      </w:r>
      <w:r>
        <w:rPr>
          <w:rFonts w:hint="eastAsia" w:ascii="宋体" w:hAnsi="宋体" w:eastAsia="宋体" w:cs="宋体"/>
          <w:kern w:val="2"/>
          <w:u w:color="000000"/>
          <w:lang w:val="zh-TW" w:eastAsia="zh-CN"/>
        </w:rPr>
        <w:t>公共平台</w:t>
      </w:r>
      <w:r>
        <w:rPr>
          <w:rFonts w:ascii="宋体" w:hAnsi="宋体" w:eastAsia="宋体" w:cs="Arial Unicode MS"/>
          <w:kern w:val="2"/>
          <w:u w:color="000000"/>
          <w:lang w:eastAsia="zh-CN"/>
        </w:rPr>
        <w:t>”</w:t>
      </w:r>
      <w:r>
        <w:rPr>
          <w:rFonts w:ascii="宋体" w:hAnsi="宋体" w:eastAsia="宋体" w:cs="宋体"/>
          <w:kern w:val="2"/>
          <w:u w:color="000000"/>
          <w:lang w:val="zh-TW" w:eastAsia="zh-TW"/>
        </w:rPr>
        <w:t>等相关媒体予以公布的任何风险和责任。</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与本</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有关的一切正式往来通讯请寄：</w:t>
      </w:r>
    </w:p>
    <w:p>
      <w:pPr>
        <w:widowControl w:val="0"/>
        <w:spacing w:line="360" w:lineRule="auto"/>
        <w:jc w:val="both"/>
        <w:rPr>
          <w:rFonts w:eastAsia="Arial Unicode MS" w:cs="Arial Unicode MS"/>
          <w:u w:color="000000"/>
          <w:lang w:eastAsia="zh-CN"/>
        </w:rPr>
      </w:pP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地    址：</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邮政编码：</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电    话：</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传    真：</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授权代表姓名、职务：</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供应商名称（公章）：</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日期：                年       月       日</w:t>
      </w:r>
    </w:p>
    <w:p>
      <w:pPr>
        <w:widowControl w:val="0"/>
        <w:spacing w:line="360" w:lineRule="auto"/>
        <w:rPr>
          <w:rFonts w:eastAsia="Arial Unicode MS" w:cs="Arial Unicode MS"/>
          <w:kern w:val="2"/>
          <w:u w:color="000000"/>
          <w:lang w:val="zh-TW" w:eastAsia="zh-TW"/>
        </w:rPr>
      </w:pPr>
      <w:r>
        <w:rPr>
          <w:rFonts w:hint="eastAsia" w:ascii="宋体" w:hAnsi="宋体" w:eastAsia="宋体" w:cs="宋体"/>
          <w:u w:color="000000"/>
          <w:lang w:val="zh-TW" w:eastAsia="zh-CN"/>
        </w:rPr>
        <w:t>采购</w:t>
      </w:r>
      <w:r>
        <w:rPr>
          <w:rFonts w:ascii="宋体" w:hAnsi="宋体" w:eastAsia="宋体" w:cs="宋体"/>
          <w:u w:color="000000"/>
          <w:lang w:val="zh-TW" w:eastAsia="zh-TW"/>
        </w:rPr>
        <w:t>代表签字：</w:t>
      </w: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spacing w:line="460" w:lineRule="atLeast"/>
        <w:rPr>
          <w:rFonts w:ascii="宋体" w:hAnsi="宋体" w:eastAsia="宋体" w:cs="宋体"/>
          <w:b/>
          <w:bCs/>
          <w:u w:color="000000"/>
          <w:lang w:eastAsia="zh-CN"/>
        </w:rPr>
      </w:pPr>
      <w:r>
        <w:rPr>
          <w:rFonts w:hint="eastAsia" w:ascii="宋体" w:hAnsi="宋体" w:eastAsia="宋体" w:cs="宋体"/>
          <w:b/>
          <w:bCs/>
          <w:u w:color="000000"/>
          <w:lang w:eastAsia="zh-CN"/>
        </w:rPr>
        <w:t>附件2</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本项目采购文件第一部分“供应商实质性资格要求”中要求提供的相应材料。</w:t>
      </w:r>
    </w:p>
    <w:p>
      <w:pPr>
        <w:widowControl w:val="0"/>
        <w:spacing w:line="360" w:lineRule="auto"/>
        <w:jc w:val="both"/>
        <w:rPr>
          <w:rFonts w:ascii="宋体" w:hAnsi="宋体" w:eastAsia="宋体" w:cs="宋体"/>
          <w:b/>
          <w:bCs/>
          <w:u w:color="000000"/>
          <w:lang w:val="zh-TW" w:eastAsia="zh-CN"/>
        </w:rPr>
      </w:pPr>
    </w:p>
    <w:p>
      <w:pPr>
        <w:spacing w:line="460" w:lineRule="atLeast"/>
        <w:rPr>
          <w:rFonts w:ascii="宋体" w:hAnsi="宋体" w:eastAsia="宋体" w:cs="宋体"/>
          <w:b/>
          <w:bCs/>
          <w:u w:color="000000"/>
          <w:lang w:eastAsia="zh-TW"/>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营业执照（或其他）</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财务状况报告等相关材料</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依法缴纳税收证明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依法缴纳社会保险证明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2-4</w:t>
      </w:r>
    </w:p>
    <w:p>
      <w:pPr>
        <w:spacing w:line="460" w:lineRule="exact"/>
        <w:jc w:val="center"/>
        <w:rPr>
          <w:rFonts w:ascii="宋体" w:hAnsi="宋体" w:eastAsia="宋体"/>
          <w:b/>
          <w:lang w:eastAsia="zh-CN"/>
        </w:rPr>
      </w:pPr>
      <w:r>
        <w:rPr>
          <w:rFonts w:hint="eastAsia" w:ascii="宋体" w:hAnsi="宋体" w:eastAsia="宋体"/>
          <w:b/>
          <w:lang w:eastAsia="zh-CN"/>
        </w:rPr>
        <w:t>无重大违法记录声明</w:t>
      </w:r>
    </w:p>
    <w:p>
      <w:pPr>
        <w:spacing w:line="460" w:lineRule="exact"/>
        <w:jc w:val="center"/>
        <w:rPr>
          <w:rFonts w:ascii="宋体" w:hAnsi="宋体" w:eastAsia="宋体"/>
          <w:b/>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spacing w:line="560" w:lineRule="exact"/>
        <w:ind w:firstLine="420"/>
        <w:rPr>
          <w:rFonts w:ascii="宋体" w:hAnsi="宋体" w:eastAsia="宋体"/>
          <w:lang w:eastAsia="zh-CN"/>
        </w:rPr>
      </w:pPr>
      <w:r>
        <w:rPr>
          <w:rFonts w:hint="eastAsia" w:ascii="宋体" w:hAnsi="宋体" w:eastAsia="宋体"/>
          <w:lang w:eastAsia="zh-CN"/>
        </w:rPr>
        <w:t>我单位在参加本次采购活动前3年内，在经营活动中没有重大违法记录。</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560" w:lineRule="exact"/>
        <w:jc w:val="right"/>
        <w:rPr>
          <w:rFonts w:ascii="宋体" w:hAnsi="宋体" w:eastAsia="宋体" w:cs="Arial"/>
          <w:lang w:eastAsia="zh-CN"/>
        </w:rPr>
      </w:pPr>
    </w:p>
    <w:p>
      <w:pPr>
        <w:rPr>
          <w:rFonts w:ascii="宋体" w:hAnsi="宋体" w:eastAsia="宋体" w:cs="Arial"/>
          <w:lang w:eastAsia="zh-CN"/>
        </w:rPr>
      </w:pPr>
      <w:r>
        <w:rPr>
          <w:rFonts w:hint="eastAsia" w:ascii="宋体" w:hAnsi="宋体" w:eastAsia="宋体" w:cs="Arial"/>
          <w:lang w:eastAsia="zh-CN"/>
        </w:rPr>
        <w:t>注：供应商无因违法经营受到刑事处罚或提供虚假材料骗取中标（成交）责令停产、停业、吊销许可证或罚款、警告、限制交易等行政处罚。</w:t>
      </w:r>
    </w:p>
    <w:p>
      <w:pPr>
        <w:rPr>
          <w:rFonts w:ascii="宋体" w:hAnsi="宋体" w:eastAsia="宋体" w:cs="Arial"/>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620" w:lineRule="exact"/>
        <w:jc w:val="both"/>
        <w:rPr>
          <w:rFonts w:ascii="宋体" w:hAnsi="宋体" w:eastAsia="宋体" w:cs="宋体"/>
          <w:b/>
          <w:kern w:val="2"/>
          <w:lang w:eastAsia="zh-CN"/>
        </w:rPr>
      </w:pPr>
      <w:r>
        <w:rPr>
          <w:rFonts w:hint="eastAsia" w:ascii="宋体" w:hAnsi="宋体" w:eastAsia="宋体" w:cs="宋体"/>
          <w:b/>
          <w:kern w:val="2"/>
          <w:lang w:eastAsia="zh-CN"/>
        </w:rPr>
        <w:t>附件2-5（1）</w:t>
      </w:r>
    </w:p>
    <w:p>
      <w:pPr>
        <w:widowControl w:val="0"/>
        <w:spacing w:line="480" w:lineRule="auto"/>
        <w:jc w:val="center"/>
        <w:rPr>
          <w:rFonts w:ascii="宋体" w:hAnsi="宋体" w:eastAsia="宋体" w:cs="宋体"/>
          <w:b/>
          <w:kern w:val="2"/>
          <w:lang w:eastAsia="zh-CN"/>
        </w:rPr>
      </w:pPr>
      <w:r>
        <w:rPr>
          <w:rFonts w:hint="eastAsia" w:ascii="宋体" w:hAnsi="宋体" w:eastAsia="宋体" w:cs="宋体"/>
          <w:b/>
          <w:kern w:val="2"/>
          <w:lang w:eastAsia="zh-CN"/>
        </w:rPr>
        <w:t>法定代表人身份证明书</w:t>
      </w:r>
    </w:p>
    <w:p>
      <w:pPr>
        <w:widowControl w:val="0"/>
        <w:spacing w:line="480" w:lineRule="exact"/>
        <w:jc w:val="both"/>
        <w:rPr>
          <w:rFonts w:ascii="宋体" w:hAnsi="宋体" w:eastAsia="宋体" w:cs="宋体"/>
          <w:b/>
          <w:kern w:val="2"/>
          <w:sz w:val="44"/>
          <w:lang w:eastAsia="zh-CN"/>
        </w:rPr>
      </w:pPr>
    </w:p>
    <w:p>
      <w:pPr>
        <w:widowControl w:val="0"/>
        <w:adjustRightInd w:val="0"/>
        <w:snapToGrid w:val="0"/>
        <w:spacing w:line="560" w:lineRule="exact"/>
        <w:ind w:firstLine="420"/>
        <w:jc w:val="both"/>
        <w:rPr>
          <w:rFonts w:ascii="宋体" w:hAnsi="宋体" w:eastAsia="宋体" w:cs="宋体"/>
          <w:kern w:val="2"/>
          <w:lang w:eastAsia="zh-CN"/>
        </w:rPr>
      </w:pPr>
      <w:r>
        <w:rPr>
          <w:rFonts w:hint="eastAsia" w:ascii="宋体" w:hAnsi="宋体" w:eastAsia="宋体" w:cs="宋体"/>
          <w:kern w:val="2"/>
          <w:lang w:eastAsia="zh-CN"/>
        </w:rPr>
        <w:t>兹证明，__________（先生/女士）（身份证号码：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）在我公司任___________职务，系我公司的法定代表人，现进行</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项目（项目编号：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）的采购，并代表我方全权办理针对上述项目的递交响应文件、采购、响应文件澄清、签约等一切具体事务和签署相关文件。</w:t>
      </w: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firstLine="420"/>
        <w:rPr>
          <w:rFonts w:ascii="宋体" w:hAnsi="宋体" w:eastAsia="宋体" w:cs="宋体"/>
          <w:bCs/>
          <w:kern w:val="2"/>
          <w:szCs w:val="20"/>
          <w:lang w:eastAsia="zh-CN"/>
        </w:rPr>
      </w:pPr>
      <w:r>
        <w:rPr>
          <w:rFonts w:hint="eastAsia" w:ascii="宋体" w:hAnsi="宋体" w:eastAsia="宋体" w:cs="宋体"/>
          <w:bCs/>
          <w:kern w:val="2"/>
          <w:szCs w:val="20"/>
          <w:lang w:eastAsia="zh-CN"/>
        </w:rPr>
        <w:t>特此证明。</w:t>
      </w:r>
    </w:p>
    <w:p>
      <w:pPr>
        <w:widowControl w:val="0"/>
        <w:adjustRightInd w:val="0"/>
        <w:snapToGrid w:val="0"/>
        <w:spacing w:line="560" w:lineRule="exact"/>
        <w:jc w:val="both"/>
        <w:rPr>
          <w:rFonts w:ascii="宋体" w:hAnsi="宋体" w:eastAsia="宋体" w:cs="宋体"/>
          <w:kern w:val="2"/>
          <w:lang w:eastAsia="zh-CN"/>
        </w:rPr>
      </w:pP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widowControl w:val="0"/>
        <w:spacing w:line="360" w:lineRule="auto"/>
        <w:ind w:right="480"/>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widowControl w:val="0"/>
        <w:spacing w:line="360" w:lineRule="auto"/>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年   月   日</w:t>
      </w:r>
    </w:p>
    <w:p>
      <w:pPr>
        <w:widowControl w:val="0"/>
        <w:spacing w:line="360" w:lineRule="auto"/>
        <w:ind w:right="448"/>
        <w:jc w:val="right"/>
        <w:rPr>
          <w:rFonts w:ascii="宋体" w:hAnsi="宋体" w:eastAsia="宋体" w:cs="宋体"/>
          <w:b/>
          <w:kern w:val="2"/>
          <w:lang w:eastAsia="zh-CN"/>
        </w:rPr>
      </w:pPr>
    </w:p>
    <w:tbl>
      <w:tblPr>
        <w:tblStyle w:val="25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法定代表人身份证正面</w:t>
            </w: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tc>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法定代表人身份证背面</w:t>
            </w:r>
          </w:p>
        </w:tc>
      </w:tr>
    </w:tbl>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2-5（2）</w:t>
      </w:r>
    </w:p>
    <w:p>
      <w:pPr>
        <w:widowControl w:val="0"/>
        <w:spacing w:line="460" w:lineRule="exact"/>
        <w:jc w:val="center"/>
        <w:rPr>
          <w:rFonts w:ascii="宋体" w:hAnsi="宋体" w:eastAsia="宋体" w:cs="宋体"/>
          <w:kern w:val="2"/>
          <w:u w:color="000000"/>
          <w:lang w:eastAsia="zh-CN"/>
        </w:rPr>
      </w:pPr>
      <w:r>
        <w:rPr>
          <w:rFonts w:ascii="宋体" w:hAnsi="宋体" w:eastAsia="宋体" w:cs="Arial Unicode MS"/>
          <w:b/>
          <w:bCs/>
          <w:kern w:val="2"/>
          <w:u w:color="000000"/>
          <w:lang w:eastAsia="zh-CN"/>
        </w:rPr>
        <w:t>法定代表人授权书</w:t>
      </w:r>
    </w:p>
    <w:p>
      <w:pPr>
        <w:spacing w:line="360" w:lineRule="auto"/>
        <w:rPr>
          <w:rFonts w:eastAsia="宋体"/>
          <w:szCs w:val="21"/>
          <w:lang w:eastAsia="zh-CN"/>
        </w:rPr>
      </w:pPr>
    </w:p>
    <w:p>
      <w:pPr>
        <w:spacing w:line="360" w:lineRule="auto"/>
        <w:rPr>
          <w:rFonts w:eastAsia="宋体"/>
          <w:szCs w:val="21"/>
          <w:lang w:eastAsia="zh-CN"/>
        </w:rPr>
      </w:pPr>
      <w:r>
        <w:rPr>
          <w:rFonts w:eastAsia="宋体"/>
          <w:szCs w:val="21"/>
          <w:lang w:eastAsia="zh-CN"/>
        </w:rPr>
        <w:t>致：天津滨海职业学院</w:t>
      </w:r>
    </w:p>
    <w:p>
      <w:pPr>
        <w:snapToGrid w:val="0"/>
        <w:spacing w:line="360" w:lineRule="auto"/>
        <w:ind w:firstLine="420"/>
        <w:rPr>
          <w:rFonts w:eastAsia="宋体"/>
          <w:szCs w:val="21"/>
          <w:lang w:eastAsia="zh-CN"/>
        </w:rPr>
      </w:pPr>
      <w:r>
        <w:rPr>
          <w:rFonts w:eastAsia="宋体"/>
          <w:szCs w:val="21"/>
          <w:lang w:eastAsia="zh-CN"/>
        </w:rPr>
        <w:t>我____________（姓名）系______________________________（</w:t>
      </w:r>
      <w:r>
        <w:rPr>
          <w:rFonts w:hint="eastAsia" w:eastAsia="宋体"/>
          <w:szCs w:val="21"/>
          <w:lang w:eastAsia="zh-CN"/>
        </w:rPr>
        <w:t>供应商</w:t>
      </w:r>
      <w:r>
        <w:rPr>
          <w:rFonts w:eastAsia="宋体"/>
          <w:szCs w:val="21"/>
          <w:lang w:eastAsia="zh-CN"/>
        </w:rPr>
        <w:t>名称）的法定代表人，现授权委托本单位在职职工_______________（姓名，职务）（身份证号码：____________________、联系电话：_______________）作为</w:t>
      </w:r>
      <w:r>
        <w:rPr>
          <w:rFonts w:hint="eastAsia" w:eastAsia="宋体"/>
          <w:szCs w:val="21"/>
          <w:lang w:eastAsia="zh-CN"/>
        </w:rPr>
        <w:t>采购</w:t>
      </w:r>
      <w:r>
        <w:rPr>
          <w:rFonts w:eastAsia="宋体"/>
          <w:szCs w:val="21"/>
          <w:lang w:eastAsia="zh-CN"/>
        </w:rPr>
        <w:t>代表人以我方的名义参加贵</w:t>
      </w:r>
      <w:r>
        <w:rPr>
          <w:rFonts w:hint="eastAsia" w:eastAsia="宋体"/>
          <w:szCs w:val="21"/>
          <w:lang w:eastAsia="zh-CN"/>
        </w:rPr>
        <w:t>公司</w:t>
      </w:r>
      <w:r>
        <w:rPr>
          <w:rFonts w:eastAsia="宋体"/>
          <w:szCs w:val="21"/>
          <w:lang w:eastAsia="zh-CN"/>
        </w:rPr>
        <w:t>______________________项目（项目编号：_______________）的</w:t>
      </w:r>
      <w:r>
        <w:rPr>
          <w:rFonts w:hint="eastAsia" w:eastAsia="宋体"/>
          <w:szCs w:val="21"/>
          <w:lang w:eastAsia="zh-CN"/>
        </w:rPr>
        <w:t>采购</w:t>
      </w:r>
      <w:r>
        <w:rPr>
          <w:rFonts w:eastAsia="宋体"/>
          <w:szCs w:val="21"/>
          <w:lang w:eastAsia="zh-CN"/>
        </w:rPr>
        <w:t>活动，</w:t>
      </w:r>
      <w:r>
        <w:rPr>
          <w:rFonts w:hint="eastAsia" w:eastAsia="宋体"/>
          <w:szCs w:val="21"/>
          <w:lang w:eastAsia="zh-CN"/>
        </w:rPr>
        <w:t>并代表我方全权办理针对上述项目的递交响应文件、采购、响应文件澄清、签约等一切具体事务和签署相关文件。</w:t>
      </w:r>
    </w:p>
    <w:p>
      <w:pPr>
        <w:snapToGrid w:val="0"/>
        <w:spacing w:line="360" w:lineRule="auto"/>
        <w:ind w:firstLine="420"/>
        <w:rPr>
          <w:rFonts w:eastAsia="宋体"/>
          <w:szCs w:val="21"/>
          <w:lang w:eastAsia="zh-CN"/>
        </w:rPr>
      </w:pPr>
      <w:r>
        <w:rPr>
          <w:rFonts w:hint="eastAsia" w:eastAsia="宋体"/>
          <w:szCs w:val="21"/>
          <w:lang w:eastAsia="zh-CN"/>
        </w:rPr>
        <w:t>我方对采购代表人的签名事项负全部责任。</w:t>
      </w:r>
    </w:p>
    <w:p>
      <w:pPr>
        <w:snapToGrid w:val="0"/>
        <w:spacing w:line="360" w:lineRule="auto"/>
        <w:ind w:firstLine="420"/>
        <w:rPr>
          <w:rFonts w:eastAsia="宋体"/>
          <w:szCs w:val="21"/>
          <w:lang w:eastAsia="zh-CN"/>
        </w:rPr>
      </w:pPr>
      <w:r>
        <w:rPr>
          <w:rFonts w:hint="eastAsia" w:eastAsia="宋体"/>
          <w:szCs w:val="21"/>
          <w:lang w:eastAsia="zh-CN"/>
        </w:rPr>
        <w:t>本授权书至采购有效期结束前始终有效。</w:t>
      </w:r>
    </w:p>
    <w:p>
      <w:pPr>
        <w:snapToGrid w:val="0"/>
        <w:spacing w:line="360" w:lineRule="auto"/>
        <w:ind w:firstLine="420"/>
        <w:rPr>
          <w:rFonts w:eastAsia="宋体"/>
          <w:szCs w:val="21"/>
          <w:lang w:eastAsia="zh-CN"/>
        </w:rPr>
      </w:pPr>
      <w:r>
        <w:rPr>
          <w:rFonts w:hint="eastAsia" w:eastAsia="宋体"/>
          <w:szCs w:val="21"/>
          <w:lang w:eastAsia="zh-CN"/>
        </w:rPr>
        <w:t>采购代表人无转委托权，特此委托。</w:t>
      </w:r>
    </w:p>
    <w:p>
      <w:pPr>
        <w:spacing w:line="360" w:lineRule="auto"/>
        <w:rPr>
          <w:rFonts w:eastAsia="宋体"/>
          <w:lang w:eastAsia="zh-CN"/>
        </w:rPr>
      </w:pPr>
    </w:p>
    <w:p>
      <w:pPr>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spacing w:line="360" w:lineRule="auto"/>
        <w:ind w:right="480"/>
        <w:jc w:val="center"/>
        <w:rPr>
          <w:rFonts w:eastAsia="宋体"/>
          <w:lang w:eastAsia="zh-CN"/>
        </w:rPr>
      </w:pPr>
    </w:p>
    <w:p>
      <w:pPr>
        <w:spacing w:line="360" w:lineRule="auto"/>
        <w:ind w:right="480"/>
        <w:jc w:val="right"/>
        <w:rPr>
          <w:rFonts w:eastAsia="宋体"/>
          <w:lang w:eastAsia="zh-CN"/>
        </w:rPr>
      </w:pPr>
      <w:r>
        <w:rPr>
          <w:rFonts w:hint="eastAsia" w:eastAsia="宋体"/>
          <w:lang w:eastAsia="zh-CN"/>
        </w:rPr>
        <w:t xml:space="preserve">                                                                                      年   月   日</w:t>
      </w:r>
    </w:p>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法定代表人身份证背面</w:t>
            </w:r>
          </w:p>
        </w:tc>
      </w:tr>
    </w:tbl>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采购代表人身份证背面</w:t>
            </w:r>
          </w:p>
        </w:tc>
      </w:tr>
    </w:tbl>
    <w:p>
      <w:pPr>
        <w:widowControl w:val="0"/>
        <w:autoSpaceDE w:val="0"/>
        <w:autoSpaceDN w:val="0"/>
        <w:adjustRightInd w:val="0"/>
        <w:spacing w:line="360" w:lineRule="auto"/>
        <w:rPr>
          <w:rFonts w:ascii="宋体" w:hAnsi="宋体" w:eastAsia="宋体" w:cs="MicrosoftYaHei-Bold"/>
          <w:b/>
          <w:bCs/>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附件2-6</w:t>
      </w:r>
    </w:p>
    <w:p>
      <w:pPr>
        <w:widowControl w:val="0"/>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非联合体采购声明函</w:t>
      </w:r>
    </w:p>
    <w:p>
      <w:pPr>
        <w:widowControl w:val="0"/>
        <w:autoSpaceDE w:val="0"/>
        <w:autoSpaceDN w:val="0"/>
        <w:adjustRightInd w:val="0"/>
        <w:spacing w:line="360" w:lineRule="auto"/>
        <w:jc w:val="center"/>
        <w:rPr>
          <w:rFonts w:ascii="宋体" w:hAnsi="宋体" w:eastAsia="宋体" w:cs="MicrosoftYaHei-Bold"/>
          <w:b/>
          <w:bCs/>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widowControl w:val="0"/>
        <w:autoSpaceDE w:val="0"/>
        <w:autoSpaceDN w:val="0"/>
        <w:adjustRightInd w:val="0"/>
        <w:spacing w:line="360" w:lineRule="auto"/>
        <w:ind w:firstLine="420"/>
        <w:rPr>
          <w:rFonts w:ascii="宋体" w:hAnsi="宋体" w:eastAsia="宋体" w:cs="MicrosoftYaHei"/>
          <w:lang w:eastAsia="zh-CN"/>
        </w:rPr>
      </w:pPr>
      <w:r>
        <w:rPr>
          <w:rFonts w:hint="eastAsia" w:ascii="宋体" w:hAnsi="宋体" w:eastAsia="宋体" w:cs="MicrosoftYaHei"/>
          <w:lang w:eastAsia="zh-CN"/>
        </w:rPr>
        <w:t>我单位承诺此次采购属于非联合体参加，本公司对声明的真实性负责。如有虚假，将依法承担相应责任。</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附件2-7</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 “供应商实质性资格要求”中要求提供的其他证明材料。</w:t>
      </w:r>
    </w:p>
    <w:p>
      <w:pPr>
        <w:spacing w:line="460" w:lineRule="exact"/>
        <w:rPr>
          <w:rFonts w:eastAsia="宋体"/>
          <w:b/>
          <w:lang w:eastAsia="zh-TW"/>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360" w:lineRule="auto"/>
        <w:rPr>
          <w:rFonts w:ascii="宋体" w:hAnsi="宋体" w:eastAsia="宋体" w:cs="宋体"/>
          <w:b/>
          <w:bCs/>
          <w:kern w:val="2"/>
          <w:u w:color="000000"/>
          <w:lang w:val="zh-TW" w:eastAsia="zh-CN"/>
        </w:rPr>
      </w:pPr>
      <w:bookmarkStart w:id="11" w:name="_Hlk106965902"/>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3</w:t>
      </w:r>
    </w:p>
    <w:bookmarkEnd w:id="11"/>
    <w:p>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pPr>
        <w:tabs>
          <w:tab w:val="left" w:pos="360"/>
        </w:tabs>
        <w:spacing w:line="460" w:lineRule="exact"/>
        <w:ind w:firstLine="482"/>
        <w:jc w:val="center"/>
        <w:rPr>
          <w:rFonts w:ascii="宋体" w:hAnsi="宋体" w:cs="宋体"/>
          <w:b/>
          <w:bCs/>
          <w:u w:color="000000"/>
          <w:lang w:val="zh-TW" w:eastAsia="zh-CN"/>
        </w:rPr>
      </w:pPr>
    </w:p>
    <w:p>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hint="eastAsia" w:ascii="宋体" w:hAnsi="宋体" w:cs="宋体"/>
          <w:u w:color="000000"/>
          <w:lang w:val="zh-TW" w:eastAsia="zh-CN"/>
        </w:rPr>
        <w:t>学院</w:t>
      </w:r>
      <w:r>
        <w:rPr>
          <w:rFonts w:hint="eastAsia" w:ascii="宋体" w:hAnsi="宋体" w:cs="宋体"/>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hint="eastAsia" w:ascii="宋体" w:hAnsi="宋体" w:cs="宋体"/>
          <w:u w:val="single"/>
          <w:lang w:val="zh-TW" w:eastAsia="zh-CN"/>
        </w:rPr>
        <w:t xml:space="preserve">              </w:t>
      </w:r>
      <w:r>
        <w:rPr>
          <w:rFonts w:ascii="宋体" w:hAnsi="宋体" w:cs="宋体"/>
          <w:u w:color="000000"/>
          <w:lang w:val="zh-TW" w:eastAsia="zh-TW"/>
        </w:rPr>
        <w:t>）的</w:t>
      </w:r>
      <w:r>
        <w:rPr>
          <w:rFonts w:hint="eastAsia" w:ascii="宋体" w:hAnsi="宋体" w:cs="宋体"/>
          <w:u w:color="000000"/>
          <w:lang w:val="zh-TW" w:eastAsia="zh-TW"/>
        </w:rPr>
        <w:t>校内采购邀请</w:t>
      </w:r>
      <w:r>
        <w:rPr>
          <w:rFonts w:ascii="宋体" w:hAnsi="宋体" w:cs="宋体"/>
          <w:u w:color="000000"/>
          <w:lang w:val="zh-TW" w:eastAsia="zh-TW"/>
        </w:rPr>
        <w:t>，签字代表</w:t>
      </w:r>
      <w:r>
        <w:rPr>
          <w:rFonts w:hint="eastAsia" w:ascii="宋体" w:hAnsi="宋体" w:cs="宋体"/>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hint="eastAsia" w:ascii="宋体" w:hAnsi="宋体" w:cs="宋体"/>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hint="eastAsia" w:ascii="宋体" w:hAnsi="宋体" w:cs="宋体"/>
          <w:lang w:val="zh-TW" w:eastAsia="zh-CN"/>
        </w:rPr>
        <w:t>七</w:t>
      </w:r>
      <w:r>
        <w:rPr>
          <w:rFonts w:ascii="宋体" w:hAnsi="宋体" w:cs="宋体"/>
          <w:lang w:val="zh-TW" w:eastAsia="zh-TW"/>
        </w:rPr>
        <w:t>份和</w:t>
      </w:r>
      <w:r>
        <w:rPr>
          <w:rFonts w:ascii="宋体" w:hAnsi="宋体" w:cs="宋体"/>
          <w:u w:color="000000"/>
          <w:lang w:val="zh-TW" w:eastAsia="zh-TW"/>
        </w:rPr>
        <w:t>电子版（</w:t>
      </w:r>
      <w:r>
        <w:rPr>
          <w:rFonts w:hint="eastAsia" w:ascii="宋体" w:hAnsi="宋体" w:cs="宋体"/>
          <w:u w:color="000000"/>
          <w:lang w:val="zh-TW" w:eastAsia="zh-TW"/>
        </w:rPr>
        <w:t>PDF</w:t>
      </w:r>
      <w:r>
        <w:rPr>
          <w:rFonts w:ascii="宋体" w:hAnsi="宋体" w:cs="宋体"/>
          <w:u w:color="000000"/>
          <w:lang w:val="zh-TW" w:eastAsia="zh-TW"/>
        </w:rPr>
        <w:t>）</w:t>
      </w:r>
      <w:r>
        <w:rPr>
          <w:rFonts w:hint="eastAsia" w:ascii="宋体" w:hAnsi="宋体" w:cs="宋体"/>
          <w:lang w:val="zh-TW" w:eastAsia="zh-CN"/>
        </w:rPr>
        <w:t>一</w:t>
      </w:r>
      <w:r>
        <w:rPr>
          <w:rFonts w:ascii="宋体" w:hAnsi="宋体" w:cs="宋体"/>
          <w:lang w:val="zh-TW" w:eastAsia="zh-TW"/>
        </w:rPr>
        <w:t>份。</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pPr>
        <w:spacing w:line="460" w:lineRule="exact"/>
        <w:ind w:firstLine="424" w:firstLineChars="177"/>
        <w:rPr>
          <w:rFonts w:ascii="宋体" w:hAnsi="宋体" w:cs="宋体"/>
          <w:u w:color="000000"/>
          <w:lang w:val="zh-TW" w:eastAsia="zh-TW"/>
        </w:rPr>
      </w:pPr>
      <w:r>
        <w:rPr>
          <w:rFonts w:ascii="宋体" w:hAnsi="宋体" w:cs="宋体"/>
          <w:u w:color="000000"/>
          <w:lang w:val="zh-TW" w:eastAsia="zh-TW"/>
        </w:rPr>
        <w:t>据此函，签字代表宣布同意如下：</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hint="eastAsia" w:ascii="宋体" w:hAnsi="宋体" w:cs="宋体"/>
          <w:u w:color="000000"/>
          <w:lang w:val="zh-TW" w:eastAsia="zh-CN"/>
        </w:rPr>
        <w:t>服务</w:t>
      </w:r>
      <w:r>
        <w:rPr>
          <w:rFonts w:ascii="宋体" w:hAnsi="宋体" w:cs="宋体"/>
          <w:u w:color="000000"/>
          <w:lang w:val="zh-TW" w:eastAsia="zh-TW"/>
        </w:rPr>
        <w:t>总价分别为</w:t>
      </w:r>
    </w:p>
    <w:p>
      <w:pPr>
        <w:spacing w:line="460" w:lineRule="exact"/>
        <w:ind w:firstLine="424" w:firstLineChars="177"/>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hint="eastAsia" w:ascii="宋体" w:hAnsi="宋体" w:cs="宋体"/>
          <w:u w:val="single"/>
          <w:lang w:val="zh-TW" w:eastAsia="zh-CN"/>
        </w:rPr>
        <w:t xml:space="preserve">     </w:t>
      </w:r>
      <w:r>
        <w:rPr>
          <w:rFonts w:ascii="宋体" w:hAnsi="宋体" w:cs="宋体"/>
          <w:u w:color="000000"/>
          <w:lang w:val="zh-TW" w:eastAsia="zh-TW"/>
        </w:rPr>
        <w:t>元。</w:t>
      </w:r>
    </w:p>
    <w:p>
      <w:pPr>
        <w:spacing w:line="460" w:lineRule="exact"/>
        <w:ind w:firstLine="424" w:firstLineChars="177"/>
        <w:rPr>
          <w:rFonts w:ascii="宋体" w:hAnsi="宋体" w:cs="宋体"/>
          <w:u w:color="000000"/>
          <w:lang w:eastAsia="zh-CN"/>
        </w:rPr>
      </w:pPr>
      <w:r>
        <w:rPr>
          <w:rFonts w:ascii="宋体" w:hAnsi="宋体" w:cs="宋体"/>
          <w:u w:color="000000"/>
          <w:lang w:eastAsia="zh-CN"/>
        </w:rPr>
        <w:t>………………………………………………</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pPr>
        <w:spacing w:line="460" w:lineRule="exact"/>
        <w:ind w:firstLine="480"/>
        <w:rPr>
          <w:rFonts w:ascii="宋体" w:hAnsi="宋体" w:cs="宋体"/>
          <w:u w:color="000000"/>
          <w:lang w:eastAsia="zh-CN"/>
        </w:rPr>
      </w:pPr>
    </w:p>
    <w:p>
      <w:pPr>
        <w:spacing w:line="460" w:lineRule="exact"/>
        <w:ind w:firstLine="480"/>
        <w:rPr>
          <w:rFonts w:ascii="宋体" w:hAnsi="宋体" w:cs="宋体"/>
          <w:u w:color="000000"/>
          <w:lang w:eastAsia="zh-CN"/>
        </w:rPr>
      </w:pPr>
    </w:p>
    <w:p>
      <w:pPr>
        <w:spacing w:line="460" w:lineRule="exact"/>
        <w:ind w:firstLine="480"/>
        <w:jc w:val="right"/>
        <w:rPr>
          <w:rFonts w:ascii="宋体" w:hAnsi="宋体" w:cs="宋体"/>
          <w:u w:color="000000"/>
          <w:lang w:eastAsia="zh-CN"/>
        </w:rPr>
      </w:pPr>
      <w:r>
        <w:rPr>
          <w:rFonts w:hint="eastAsia" w:ascii="宋体" w:hAnsi="宋体" w:cs="宋体"/>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pPr>
        <w:spacing w:line="460" w:lineRule="exact"/>
        <w:ind w:firstLine="480"/>
        <w:rPr>
          <w:rFonts w:ascii="宋体" w:hAnsi="宋体" w:cs="宋体"/>
          <w:u w:color="000000"/>
          <w:lang w:eastAsia="zh-CN"/>
        </w:rPr>
      </w:pPr>
    </w:p>
    <w:p>
      <w:pPr>
        <w:widowControl w:val="0"/>
        <w:spacing w:line="360" w:lineRule="auto"/>
        <w:jc w:val="center"/>
        <w:rPr>
          <w:rFonts w:ascii="宋体" w:hAnsi="宋体" w:eastAsia="宋体" w:cs="宋体"/>
          <w:b/>
          <w:bCs/>
          <w:kern w:val="2"/>
          <w:u w:color="000000"/>
          <w:lang w:eastAsia="zh-CN"/>
        </w:rPr>
      </w:pPr>
    </w:p>
    <w:p>
      <w:pPr>
        <w:rPr>
          <w:rFonts w:ascii="宋体" w:hAnsi="宋体" w:eastAsia="宋体" w:cs="宋体"/>
          <w:b/>
          <w:bCs/>
          <w:kern w:val="2"/>
          <w:u w:color="000000"/>
          <w:lang w:val="zh-TW" w:eastAsia="zh-CN"/>
        </w:rPr>
      </w:pPr>
      <w:r>
        <w:rPr>
          <w:rFonts w:ascii="宋体" w:hAnsi="宋体" w:eastAsia="宋体" w:cs="宋体"/>
          <w:b/>
          <w:bCs/>
          <w:kern w:val="2"/>
          <w:u w:color="000000"/>
          <w:lang w:val="zh-TW" w:eastAsia="zh-CN"/>
        </w:rPr>
        <w:br w:type="page"/>
      </w:r>
    </w:p>
    <w:p>
      <w:pPr>
        <w:widowControl w:val="0"/>
        <w:spacing w:line="360" w:lineRule="auto"/>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CN"/>
        </w:rPr>
        <w:t>附件</w:t>
      </w:r>
      <w:r>
        <w:rPr>
          <w:rFonts w:ascii="宋体" w:hAnsi="宋体" w:eastAsia="PMingLiU" w:cs="宋体"/>
          <w:b/>
          <w:bCs/>
          <w:kern w:val="2"/>
          <w:u w:color="000000"/>
          <w:lang w:val="zh-TW" w:eastAsia="zh-TW"/>
        </w:rPr>
        <w:t>4</w:t>
      </w:r>
    </w:p>
    <w:p>
      <w:pPr>
        <w:widowControl w:val="0"/>
        <w:spacing w:line="360" w:lineRule="auto"/>
        <w:jc w:val="center"/>
        <w:rPr>
          <w:rFonts w:ascii="宋体" w:hAnsi="宋体" w:eastAsia="宋体" w:cs="宋体"/>
          <w:b/>
          <w:bCs/>
          <w:kern w:val="2"/>
          <w:u w:color="000000"/>
          <w:lang w:eastAsia="zh-CN"/>
        </w:rPr>
      </w:pPr>
      <w:r>
        <w:rPr>
          <w:rFonts w:hint="eastAsia" w:ascii="宋体" w:hAnsi="宋体" w:eastAsia="宋体" w:cs="宋体"/>
          <w:b/>
          <w:bCs/>
          <w:kern w:val="2"/>
          <w:u w:color="000000"/>
          <w:lang w:val="zh-TW" w:eastAsia="zh-CN"/>
        </w:rPr>
        <w:t>采购</w:t>
      </w:r>
      <w:r>
        <w:rPr>
          <w:rFonts w:ascii="宋体" w:hAnsi="宋体" w:eastAsia="宋体" w:cs="宋体"/>
          <w:b/>
          <w:bCs/>
          <w:kern w:val="2"/>
          <w:u w:color="000000"/>
          <w:lang w:val="zh-TW" w:eastAsia="zh-TW"/>
        </w:rPr>
        <w:t>分项一览表</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项目名称：</w:t>
      </w:r>
    </w:p>
    <w:p>
      <w:pPr>
        <w:widowControl w:val="0"/>
        <w:spacing w:line="360" w:lineRule="auto"/>
        <w:jc w:val="both"/>
        <w:rPr>
          <w:rFonts w:ascii="宋体" w:hAnsi="宋体" w:eastAsia="宋体" w:cs="宋体"/>
          <w:kern w:val="2"/>
          <w:u w:val="single" w:color="000000"/>
          <w:lang w:eastAsia="zh-CN"/>
        </w:rPr>
      </w:pPr>
      <w:r>
        <w:rPr>
          <w:rFonts w:ascii="宋体" w:hAnsi="宋体" w:eastAsia="宋体" w:cs="宋体"/>
          <w:kern w:val="2"/>
          <w:u w:color="000000"/>
          <w:lang w:val="zh-TW" w:eastAsia="zh-TW"/>
        </w:rPr>
        <w:t>项目编号：</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包号：</w:t>
      </w:r>
    </w:p>
    <w:tbl>
      <w:tblPr>
        <w:tblStyle w:val="5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005"/>
        <w:gridCol w:w="922"/>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07" w:type="dxa"/>
            <w:gridSpan w:val="4"/>
            <w:vAlign w:val="center"/>
          </w:tcPr>
          <w:p>
            <w:pPr>
              <w:jc w:val="center"/>
              <w:rPr>
                <w:rFonts w:eastAsia="宋体"/>
                <w:b/>
                <w:bCs/>
                <w:lang w:eastAsia="zh-CN"/>
              </w:rPr>
            </w:pPr>
            <w:r>
              <w:rPr>
                <w:rFonts w:eastAsia="宋体"/>
                <w:b/>
                <w:bCs/>
                <w:lang w:eastAsia="zh-CN"/>
              </w:rPr>
              <w:t>服务名称</w:t>
            </w:r>
          </w:p>
        </w:tc>
        <w:tc>
          <w:tcPr>
            <w:tcW w:w="1276" w:type="dxa"/>
            <w:vAlign w:val="center"/>
          </w:tcPr>
          <w:p>
            <w:pPr>
              <w:jc w:val="center"/>
              <w:rPr>
                <w:rFonts w:eastAsia="宋体"/>
                <w:b/>
                <w:bCs/>
                <w:lang w:eastAsia="zh-CN"/>
              </w:rPr>
            </w:pPr>
            <w:r>
              <w:rPr>
                <w:rFonts w:hint="eastAsia" w:eastAsia="宋体"/>
                <w:b/>
                <w:bCs/>
                <w:lang w:eastAsia="zh-CN"/>
              </w:rPr>
              <w:t>数量</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307" w:type="dxa"/>
            <w:gridSpan w:val="4"/>
            <w:vAlign w:val="center"/>
          </w:tcPr>
          <w:p>
            <w:pPr>
              <w:jc w:val="center"/>
              <w:rPr>
                <w:rFonts w:eastAsia="宋体"/>
                <w:kern w:val="2"/>
                <w:lang w:eastAsia="zh-CN"/>
              </w:rPr>
            </w:pPr>
          </w:p>
        </w:tc>
        <w:tc>
          <w:tcPr>
            <w:tcW w:w="1276" w:type="dxa"/>
            <w:vAlign w:val="center"/>
          </w:tcPr>
          <w:p>
            <w:pPr>
              <w:jc w:val="center"/>
              <w:rPr>
                <w:rFonts w:eastAsia="宋体"/>
                <w:lang w:eastAsia="zh-CN"/>
              </w:rPr>
            </w:pPr>
            <w:r>
              <w:rPr>
                <w:rFonts w:hint="eastAsia" w:eastAsia="宋体"/>
                <w:lang w:eastAsia="zh-CN"/>
              </w:rPr>
              <w:t>1项</w:t>
            </w: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7" w:type="dxa"/>
            <w:gridSpan w:val="6"/>
            <w:vAlign w:val="center"/>
          </w:tcPr>
          <w:p>
            <w:pPr>
              <w:rPr>
                <w:rFonts w:eastAsia="宋体"/>
                <w:b/>
                <w:lang w:eastAsia="zh-CN"/>
              </w:rPr>
            </w:pPr>
            <w:r>
              <w:rPr>
                <w:rFonts w:hint="eastAsia" w:eastAsia="宋体"/>
                <w:b/>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b/>
                <w:kern w:val="2"/>
                <w:lang w:eastAsia="zh-CN"/>
              </w:rPr>
            </w:pPr>
            <w:r>
              <w:rPr>
                <w:rFonts w:hint="eastAsia" w:eastAsia="宋体"/>
                <w:b/>
                <w:kern w:val="2"/>
                <w:lang w:eastAsia="zh-CN"/>
              </w:rPr>
              <w:t>项号</w:t>
            </w:r>
          </w:p>
        </w:tc>
        <w:tc>
          <w:tcPr>
            <w:tcW w:w="3005" w:type="dxa"/>
            <w:vAlign w:val="center"/>
          </w:tcPr>
          <w:p>
            <w:pPr>
              <w:jc w:val="center"/>
              <w:rPr>
                <w:rFonts w:eastAsia="宋体"/>
                <w:b/>
                <w:kern w:val="2"/>
                <w:lang w:eastAsia="zh-CN"/>
              </w:rPr>
            </w:pPr>
            <w:r>
              <w:rPr>
                <w:rFonts w:hint="eastAsia" w:eastAsia="宋体"/>
                <w:b/>
                <w:kern w:val="2"/>
                <w:lang w:eastAsia="zh-CN"/>
              </w:rPr>
              <w:t>分项名称</w:t>
            </w:r>
          </w:p>
        </w:tc>
        <w:tc>
          <w:tcPr>
            <w:tcW w:w="922" w:type="dxa"/>
            <w:vAlign w:val="center"/>
          </w:tcPr>
          <w:p>
            <w:pPr>
              <w:jc w:val="center"/>
              <w:rPr>
                <w:rFonts w:eastAsia="宋体"/>
                <w:b/>
                <w:lang w:eastAsia="zh-CN"/>
              </w:rPr>
            </w:pPr>
            <w:r>
              <w:rPr>
                <w:rFonts w:hint="eastAsia" w:eastAsia="宋体"/>
                <w:b/>
                <w:lang w:eastAsia="zh-CN"/>
              </w:rPr>
              <w:t>数量</w:t>
            </w:r>
          </w:p>
        </w:tc>
        <w:tc>
          <w:tcPr>
            <w:tcW w:w="1559" w:type="dxa"/>
            <w:vAlign w:val="center"/>
          </w:tcPr>
          <w:p>
            <w:pPr>
              <w:jc w:val="center"/>
              <w:rPr>
                <w:rFonts w:eastAsia="宋体"/>
                <w:b/>
                <w:lang w:eastAsia="zh-CN"/>
              </w:rPr>
            </w:pPr>
            <w:r>
              <w:rPr>
                <w:rFonts w:hint="eastAsia" w:eastAsia="宋体"/>
                <w:b/>
                <w:lang w:eastAsia="zh-CN"/>
              </w:rPr>
              <w:t>服务期限</w:t>
            </w:r>
          </w:p>
        </w:tc>
        <w:tc>
          <w:tcPr>
            <w:tcW w:w="1276" w:type="dxa"/>
            <w:vAlign w:val="center"/>
          </w:tcPr>
          <w:p>
            <w:pPr>
              <w:jc w:val="center"/>
              <w:rPr>
                <w:rFonts w:eastAsia="宋体"/>
                <w:b/>
                <w:lang w:eastAsia="zh-CN"/>
              </w:rPr>
            </w:pPr>
            <w:r>
              <w:rPr>
                <w:rFonts w:hint="eastAsia" w:eastAsia="宋体"/>
                <w:b/>
                <w:lang w:eastAsia="zh-CN"/>
              </w:rPr>
              <w:t>计量单位</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1</w:t>
            </w:r>
          </w:p>
        </w:tc>
        <w:tc>
          <w:tcPr>
            <w:tcW w:w="3005" w:type="dxa"/>
            <w:vAlign w:val="center"/>
          </w:tcPr>
          <w:p>
            <w:pPr>
              <w:jc w:val="center"/>
              <w:rPr>
                <w:rFonts w:eastAsia="宋体"/>
                <w:lang w:eastAsia="zh-CN"/>
              </w:rPr>
            </w:pPr>
          </w:p>
        </w:tc>
        <w:tc>
          <w:tcPr>
            <w:tcW w:w="922" w:type="dxa"/>
            <w:vAlign w:val="center"/>
          </w:tcPr>
          <w:p>
            <w:pPr>
              <w:jc w:val="center"/>
              <w:rPr>
                <w:rFonts w:eastAsia="宋体"/>
                <w:b/>
                <w:lang w:eastAsia="zh-CN"/>
              </w:rPr>
            </w:pPr>
          </w:p>
        </w:tc>
        <w:tc>
          <w:tcPr>
            <w:tcW w:w="1559" w:type="dxa"/>
            <w:vAlign w:val="center"/>
          </w:tcPr>
          <w:p>
            <w:pPr>
              <w:jc w:val="center"/>
              <w:rPr>
                <w:rFonts w:eastAsia="宋体"/>
                <w:b/>
                <w:lang w:eastAsia="zh-CN"/>
              </w:rPr>
            </w:pPr>
          </w:p>
        </w:tc>
        <w:tc>
          <w:tcPr>
            <w:tcW w:w="1276" w:type="dxa"/>
            <w:vAlign w:val="center"/>
          </w:tcPr>
          <w:p>
            <w:pPr>
              <w:jc w:val="center"/>
              <w:rPr>
                <w:rFonts w:eastAsia="宋体"/>
                <w:b/>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2</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3</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4</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hint="eastAsia" w:eastAsia="宋体"/>
                <w:kern w:val="2"/>
                <w:szCs w:val="20"/>
                <w:lang w:eastAsia="zh-CN"/>
              </w:rPr>
              <w:t>5</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eastAsia="宋体"/>
                <w:kern w:val="2"/>
                <w:szCs w:val="20"/>
                <w:lang w:eastAsia="zh-CN"/>
              </w:rPr>
              <w:t>……</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bl>
    <w:p>
      <w:pPr>
        <w:widowControl w:val="0"/>
        <w:spacing w:line="360" w:lineRule="auto"/>
        <w:ind w:right="1050"/>
        <w:jc w:val="both"/>
        <w:rPr>
          <w:rFonts w:ascii="宋体" w:hAnsi="宋体" w:eastAsia="宋体" w:cs="宋体"/>
          <w:kern w:val="2"/>
          <w:u w:color="000000"/>
          <w:lang w:val="zh-TW" w:eastAsia="zh-CN"/>
        </w:rPr>
      </w:pPr>
    </w:p>
    <w:p>
      <w:pPr>
        <w:widowControl w:val="0"/>
        <w:spacing w:line="360" w:lineRule="auto"/>
        <w:ind w:right="960"/>
        <w:rPr>
          <w:rFonts w:ascii="宋体" w:hAnsi="宋体" w:eastAsia="宋体" w:cs="宋体"/>
          <w:kern w:val="2"/>
          <w:sz w:val="21"/>
          <w:szCs w:val="21"/>
          <w:u w:color="000000"/>
          <w:lang w:val="zh-TW" w:eastAsia="zh-CN"/>
        </w:rPr>
      </w:pPr>
      <w:r>
        <w:rPr>
          <w:rFonts w:hint="eastAsia" w:ascii="宋体" w:hAnsi="宋体" w:eastAsia="宋体" w:cs="宋体"/>
          <w:kern w:val="2"/>
          <w:sz w:val="21"/>
          <w:szCs w:val="21"/>
          <w:u w:color="000000"/>
          <w:lang w:val="zh-TW" w:eastAsia="zh-CN"/>
        </w:rPr>
        <w:t>注：下面应填写分项名称（分项名称可根据实际情况增减、修改）</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5</w:t>
      </w:r>
    </w:p>
    <w:p>
      <w:pPr>
        <w:widowControl w:val="0"/>
        <w:spacing w:line="460" w:lineRule="exact"/>
        <w:jc w:val="center"/>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整体服务（实施）方案</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360" w:lineRule="auto"/>
        <w:rPr>
          <w:rFonts w:ascii="宋体" w:hAnsi="宋体" w:eastAsia="宋体" w:cs="宋体"/>
          <w:b/>
          <w:bCs/>
          <w:kern w:val="2"/>
          <w:u w:color="000000"/>
          <w:lang w:val="zh-TW"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6</w:t>
      </w:r>
    </w:p>
    <w:p>
      <w:pPr>
        <w:widowControl w:val="0"/>
        <w:spacing w:line="360" w:lineRule="auto"/>
        <w:jc w:val="both"/>
        <w:rPr>
          <w:rFonts w:ascii="宋体" w:hAnsi="宋体" w:eastAsia="宋体" w:cs="宋体"/>
          <w:kern w:val="2"/>
          <w:u w:color="000000"/>
          <w:lang w:eastAsia="zh-TW"/>
        </w:rPr>
      </w:pPr>
      <w:r>
        <w:rPr>
          <w:rFonts w:hint="eastAsia" w:ascii="宋体" w:hAnsi="宋体" w:eastAsia="宋体" w:cs="宋体"/>
          <w:bCs/>
          <w:u w:color="000000"/>
          <w:lang w:val="zh-TW" w:eastAsia="zh-CN"/>
        </w:rPr>
        <w:t>供应商认为需要提供的其他资料（如：供应商简介、相关人员简介、相似业绩、紧急预案、本次项目的额外质量保障等）。</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w:t>
      </w:r>
      <w:r>
        <w:rPr>
          <w:rFonts w:ascii="宋体" w:hAnsi="宋体" w:eastAsia="宋体" w:cs="MicrosoftYaHei-Bold"/>
          <w:b/>
          <w:bCs/>
          <w:lang w:eastAsia="zh-CN"/>
        </w:rPr>
        <w:t>7</w:t>
      </w:r>
    </w:p>
    <w:p>
      <w:pPr>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投标廉洁</w:t>
      </w:r>
      <w:r>
        <w:rPr>
          <w:rFonts w:ascii="宋体" w:hAnsi="宋体" w:eastAsia="宋体" w:cs="MicrosoftYaHei-Bold"/>
          <w:b/>
          <w:bCs/>
          <w:lang w:eastAsia="zh-CN"/>
        </w:rPr>
        <w:t>承诺书</w:t>
      </w:r>
    </w:p>
    <w:p>
      <w:pPr>
        <w:autoSpaceDE w:val="0"/>
        <w:autoSpaceDN w:val="0"/>
        <w:adjustRightInd w:val="0"/>
        <w:spacing w:line="360" w:lineRule="auto"/>
        <w:jc w:val="center"/>
        <w:rPr>
          <w:rFonts w:ascii="宋体" w:hAnsi="宋体" w:eastAsia="宋体" w:cs="MicrosoftYaHei-Bold"/>
          <w:b/>
          <w:bCs/>
          <w:lang w:eastAsia="zh-CN"/>
        </w:rPr>
      </w:pPr>
    </w:p>
    <w:p>
      <w:pPr>
        <w:spacing w:line="360" w:lineRule="auto"/>
        <w:ind w:firstLine="480" w:firstLineChars="200"/>
        <w:rPr>
          <w:rFonts w:ascii="宋体" w:hAnsi="宋体" w:eastAsia="宋体"/>
          <w:lang w:eastAsia="zh-CN"/>
        </w:rPr>
      </w:pPr>
      <w:r>
        <w:rPr>
          <w:rFonts w:hint="eastAsia" w:ascii="宋体" w:hAnsi="宋体" w:eastAsia="宋体"/>
          <w:lang w:eastAsia="zh-CN"/>
        </w:rPr>
        <w:t>为了积极响应</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pPr>
        <w:spacing w:line="360" w:lineRule="auto"/>
        <w:rPr>
          <w:rFonts w:ascii="宋体" w:hAnsi="宋体" w:eastAsia="宋体"/>
          <w:lang w:eastAsia="zh-CN"/>
        </w:rPr>
      </w:pPr>
      <w:r>
        <w:rPr>
          <w:rFonts w:hint="eastAsia" w:ascii="宋体" w:hAnsi="宋体" w:eastAsia="宋体"/>
          <w:lang w:eastAsia="zh-CN"/>
        </w:rPr>
        <w:t>1、自觉遵守《招标投标法》、《反不正当竞争法》等国家法律法规以及招标投标活动中的各项规定和制度。</w:t>
      </w:r>
    </w:p>
    <w:p>
      <w:pPr>
        <w:spacing w:line="360" w:lineRule="auto"/>
        <w:rPr>
          <w:rFonts w:ascii="宋体" w:hAnsi="宋体" w:eastAsia="宋体"/>
          <w:lang w:eastAsia="zh-CN"/>
        </w:rPr>
      </w:pPr>
      <w:r>
        <w:rPr>
          <w:rFonts w:hint="eastAsia" w:ascii="宋体" w:hAnsi="宋体" w:eastAsia="宋体"/>
          <w:lang w:eastAsia="zh-CN"/>
        </w:rPr>
        <w:t>2、自觉遵守招标投标活动的各项纪律以及本次招标的各项具体要求，积极配合招标单位及依法开展本次招标活动，维护正常招标秩序。</w:t>
      </w:r>
    </w:p>
    <w:p>
      <w:pPr>
        <w:spacing w:line="360" w:lineRule="auto"/>
        <w:rPr>
          <w:rFonts w:ascii="宋体" w:hAnsi="宋体" w:eastAsia="宋体"/>
          <w:lang w:eastAsia="zh-CN"/>
        </w:rPr>
      </w:pPr>
      <w:r>
        <w:rPr>
          <w:rFonts w:hint="eastAsia" w:ascii="宋体" w:hAnsi="宋体" w:eastAsia="宋体"/>
          <w:lang w:eastAsia="zh-CN"/>
        </w:rPr>
        <w:t>3、按照招标文件的各项具体规定进行投标，不隐瞒本单位投标资质、业绩、信誉等实情况，保证投标各项内容真实、有效、合法并符合规定。不以他人名义投标或者以其他方式弄虚作假，骗取中标。</w:t>
      </w:r>
    </w:p>
    <w:p>
      <w:pPr>
        <w:spacing w:line="360" w:lineRule="auto"/>
        <w:rPr>
          <w:rFonts w:ascii="宋体" w:hAnsi="宋体" w:eastAsia="宋体"/>
          <w:lang w:eastAsia="zh-CN"/>
        </w:rPr>
      </w:pPr>
      <w:r>
        <w:rPr>
          <w:rFonts w:hint="eastAsia" w:ascii="宋体" w:hAnsi="宋体" w:eastAsia="宋体"/>
          <w:lang w:eastAsia="zh-CN"/>
        </w:rPr>
        <w:t>4、保证在投标过程中，不使用不正当手段妨碍、排挤其它投标单位或串通投标、围标、抬标</w:t>
      </w:r>
      <w:r>
        <w:rPr>
          <w:rFonts w:ascii="宋体" w:hAnsi="宋体" w:eastAsia="宋体"/>
          <w:lang w:eastAsia="zh-CN"/>
        </w:rPr>
        <w:t>、</w:t>
      </w:r>
      <w:r>
        <w:rPr>
          <w:rFonts w:hint="eastAsia" w:ascii="宋体" w:hAnsi="宋体" w:eastAsia="宋体"/>
          <w:lang w:eastAsia="zh-CN"/>
        </w:rPr>
        <w:t>控制投标价格等行为，不与招标人签订阴阳合同，不损害招标人和其他投标人的合法权益。</w:t>
      </w:r>
    </w:p>
    <w:p>
      <w:pPr>
        <w:spacing w:line="360" w:lineRule="auto"/>
        <w:rPr>
          <w:rFonts w:ascii="宋体" w:hAnsi="宋体" w:eastAsia="宋体"/>
          <w:lang w:eastAsia="zh-CN"/>
        </w:rPr>
      </w:pPr>
      <w:r>
        <w:rPr>
          <w:rFonts w:ascii="宋体" w:hAnsi="宋体" w:eastAsia="宋体"/>
          <w:lang w:eastAsia="zh-CN"/>
        </w:rPr>
        <w:t>5</w:t>
      </w:r>
      <w:r>
        <w:rPr>
          <w:rFonts w:hint="eastAsia" w:ascii="宋体" w:hAnsi="宋体" w:eastAsia="宋体"/>
          <w:lang w:eastAsia="zh-CN"/>
        </w:rPr>
        <w:t>、保证不发生商业贿赂行为，不以任何方式向招标项目单位的人员赠送纪念品、礼品、礼金、回扣、红包、购物卡、贵重物品等</w:t>
      </w:r>
      <w:r>
        <w:rPr>
          <w:rFonts w:ascii="宋体" w:hAnsi="宋体" w:eastAsia="宋体"/>
          <w:lang w:eastAsia="zh-CN"/>
        </w:rPr>
        <w:t>，以</w:t>
      </w:r>
      <w:r>
        <w:rPr>
          <w:rFonts w:hint="eastAsia" w:ascii="宋体" w:hAnsi="宋体" w:eastAsia="宋体"/>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pPr>
        <w:spacing w:line="360" w:lineRule="auto"/>
        <w:rPr>
          <w:rFonts w:ascii="宋体" w:hAnsi="宋体" w:eastAsia="宋体"/>
          <w:lang w:eastAsia="zh-CN"/>
        </w:rPr>
      </w:pPr>
      <w:r>
        <w:rPr>
          <w:rFonts w:hint="eastAsia" w:ascii="宋体" w:hAnsi="宋体" w:eastAsia="宋体"/>
          <w:lang w:eastAsia="zh-CN"/>
        </w:rPr>
        <w:t>6、保证不向招标项目单位的相关人员提供通讯工具、交通工具和高档办公用品等。</w:t>
      </w:r>
    </w:p>
    <w:p>
      <w:pPr>
        <w:spacing w:line="360" w:lineRule="auto"/>
        <w:rPr>
          <w:rFonts w:ascii="宋体" w:hAnsi="宋体" w:eastAsia="宋体"/>
          <w:lang w:eastAsia="zh-CN"/>
        </w:rPr>
      </w:pPr>
      <w:r>
        <w:rPr>
          <w:rFonts w:hint="eastAsia" w:ascii="宋体" w:hAnsi="宋体" w:eastAsia="宋体"/>
          <w:lang w:eastAsia="zh-CN"/>
        </w:rPr>
        <w:t>7、保证不向招标项目单位的相关人员的配偶、子女、亲友等分包、转包中标项目或进行相关的关联交易。</w:t>
      </w:r>
    </w:p>
    <w:p>
      <w:pPr>
        <w:spacing w:line="360" w:lineRule="auto"/>
        <w:rPr>
          <w:rFonts w:ascii="宋体" w:hAnsi="宋体" w:eastAsia="宋体"/>
          <w:lang w:eastAsia="zh-CN"/>
        </w:rPr>
      </w:pPr>
      <w:r>
        <w:rPr>
          <w:rFonts w:hint="eastAsia" w:ascii="宋体" w:hAnsi="宋体" w:eastAsia="宋体"/>
          <w:lang w:eastAsia="zh-CN"/>
        </w:rPr>
        <w:t>8、保证不向招标项目单位的相关人员支付好处费、介绍费、 感谢费和回扣等任何不正当“报酬”。</w:t>
      </w:r>
    </w:p>
    <w:p>
      <w:pPr>
        <w:spacing w:line="360" w:lineRule="auto"/>
        <w:rPr>
          <w:rFonts w:ascii="宋体" w:hAnsi="宋体" w:eastAsia="宋体"/>
          <w:lang w:eastAsia="zh-CN"/>
        </w:rPr>
      </w:pPr>
      <w:r>
        <w:rPr>
          <w:rFonts w:hint="eastAsia" w:ascii="宋体" w:hAnsi="宋体" w:eastAsia="宋体"/>
          <w:lang w:eastAsia="zh-CN"/>
        </w:rPr>
        <w:t>9、在投标过程中，如发现招标项目单位的相关人员在招标过程中有索要财物和要求违规进行关联交易等不廉洁行为时，坚决予以抵制，并及时向</w:t>
      </w:r>
      <w:r>
        <w:rPr>
          <w:rFonts w:ascii="宋体" w:hAnsi="宋体" w:eastAsia="宋体"/>
          <w:lang w:eastAsia="zh-CN"/>
        </w:rPr>
        <w:t>项目单位</w:t>
      </w:r>
      <w:r>
        <w:rPr>
          <w:rFonts w:hint="eastAsia" w:ascii="宋体" w:hAnsi="宋体" w:eastAsia="宋体"/>
          <w:lang w:eastAsia="zh-CN"/>
        </w:rPr>
        <w:t>监督方进行反映和举报。</w:t>
      </w:r>
    </w:p>
    <w:p>
      <w:pPr>
        <w:spacing w:line="360" w:lineRule="auto"/>
        <w:rPr>
          <w:rFonts w:ascii="宋体" w:hAnsi="宋体" w:eastAsia="宋体"/>
          <w:lang w:eastAsia="zh-CN"/>
        </w:rPr>
      </w:pPr>
      <w:r>
        <w:rPr>
          <w:rFonts w:hint="eastAsia" w:ascii="宋体" w:hAnsi="宋体" w:eastAsia="宋体"/>
          <w:lang w:eastAsia="zh-CN"/>
        </w:rPr>
        <w:t>10、如发现投标人有违反上述承诺，自愿接受取消投标（中标）资格</w:t>
      </w:r>
      <w:r>
        <w:rPr>
          <w:rFonts w:ascii="宋体" w:hAnsi="宋体" w:eastAsia="宋体"/>
          <w:lang w:eastAsia="zh-CN"/>
        </w:rPr>
        <w:t>，并</w:t>
      </w:r>
      <w:r>
        <w:rPr>
          <w:rFonts w:hint="eastAsia" w:ascii="宋体" w:hAnsi="宋体" w:eastAsia="宋体"/>
          <w:lang w:eastAsia="zh-CN"/>
        </w:rPr>
        <w:t>依照有关法律、规定和纪律进行处理。</w:t>
      </w:r>
    </w:p>
    <w:p>
      <w:pPr>
        <w:spacing w:line="560" w:lineRule="exact"/>
        <w:ind w:firstLine="420"/>
        <w:rPr>
          <w:rFonts w:ascii="宋体" w:hAnsi="宋体" w:eastAsia="宋体"/>
          <w:lang w:eastAsia="zh-CN"/>
        </w:rPr>
      </w:pPr>
      <w:r>
        <w:rPr>
          <w:rFonts w:hint="eastAsia" w:ascii="宋体" w:hAnsi="宋体" w:eastAsia="宋体"/>
          <w:lang w:eastAsia="zh-CN"/>
        </w:rPr>
        <w:t>特此承诺。</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jc w:val="right"/>
        <w:rPr>
          <w:rFonts w:ascii="宋体" w:hAnsi="宋体" w:eastAsia="宋体" w:cs="宋体"/>
          <w:bCs/>
          <w:lang w:eastAsia="zh-CN"/>
        </w:rPr>
      </w:pPr>
    </w:p>
    <w:p>
      <w:pPr>
        <w:spacing w:line="360" w:lineRule="auto"/>
        <w:rPr>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widowControl w:val="0"/>
        <w:spacing w:line="360" w:lineRule="auto"/>
        <w:jc w:val="both"/>
        <w:rPr>
          <w:rFonts w:ascii="宋体" w:hAnsi="宋体" w:eastAsia="宋体" w:cs="宋体"/>
          <w:b/>
          <w:kern w:val="2"/>
          <w:u w:color="000000"/>
          <w:lang w:eastAsia="zh-CN"/>
        </w:rPr>
      </w:pPr>
      <w:r>
        <w:rPr>
          <w:rFonts w:hint="eastAsia" w:ascii="宋体" w:hAnsi="宋体" w:eastAsia="宋体" w:cs="宋体"/>
          <w:b/>
          <w:kern w:val="2"/>
          <w:u w:color="000000"/>
          <w:lang w:eastAsia="zh-CN"/>
        </w:rPr>
        <w:t>附件</w:t>
      </w:r>
      <w:r>
        <w:rPr>
          <w:rFonts w:ascii="宋体" w:hAnsi="宋体" w:eastAsia="宋体" w:cs="宋体"/>
          <w:b/>
          <w:kern w:val="2"/>
          <w:u w:color="000000"/>
          <w:lang w:eastAsia="zh-CN"/>
        </w:rPr>
        <w:t>8</w:t>
      </w:r>
    </w:p>
    <w:p>
      <w:pPr>
        <w:widowControl w:val="0"/>
        <w:jc w:val="center"/>
        <w:rPr>
          <w:rFonts w:eastAsia="宋体"/>
          <w:kern w:val="2"/>
          <w:sz w:val="44"/>
          <w:szCs w:val="44"/>
          <w:lang w:eastAsia="zh-CN"/>
        </w:rPr>
      </w:pPr>
      <w:r>
        <w:rPr>
          <w:rFonts w:eastAsia="宋体"/>
          <w:kern w:val="2"/>
          <w:sz w:val="44"/>
          <w:szCs w:val="44"/>
          <w:lang w:eastAsia="zh-CN"/>
        </w:rPr>
        <w:t>踏勘现场记录</w:t>
      </w:r>
    </w:p>
    <w:p>
      <w:pPr>
        <w:widowControl w:val="0"/>
        <w:ind w:firstLine="120" w:firstLineChars="50"/>
        <w:jc w:val="right"/>
        <w:rPr>
          <w:rFonts w:eastAsia="宋体"/>
          <w:kern w:val="2"/>
          <w:lang w:eastAsia="zh-CN"/>
        </w:rPr>
      </w:pPr>
      <w:r>
        <w:rPr>
          <w:rFonts w:hint="eastAsia" w:eastAsia="宋体"/>
          <w:kern w:val="2"/>
          <w:szCs w:val="20"/>
          <w:lang w:eastAsia="zh-CN"/>
        </w:rPr>
        <w:t xml:space="preserve">              </w:t>
      </w:r>
      <w:r>
        <w:rPr>
          <w:rFonts w:eastAsia="宋体"/>
          <w:kern w:val="2"/>
          <w:szCs w:val="20"/>
          <w:lang w:eastAsia="zh-CN"/>
        </w:rPr>
        <w:t xml:space="preserve">                               </w:t>
      </w:r>
      <w:r>
        <w:rPr>
          <w:rFonts w:hint="eastAsia" w:eastAsia="宋体"/>
          <w:kern w:val="2"/>
          <w:szCs w:val="20"/>
          <w:lang w:eastAsia="zh-CN"/>
        </w:rPr>
        <w:t xml:space="preserve">                 </w:t>
      </w:r>
      <w:r>
        <w:rPr>
          <w:rFonts w:hint="eastAsia" w:eastAsia="宋体"/>
          <w:kern w:val="2"/>
          <w:lang w:eastAsia="zh-CN"/>
        </w:rPr>
        <w:t xml:space="preserve">  </w:t>
      </w:r>
      <w:r>
        <w:rPr>
          <w:rFonts w:eastAsia="宋体"/>
          <w:kern w:val="2"/>
          <w:lang w:eastAsia="zh-CN"/>
        </w:rPr>
        <w:t xml:space="preserve">  No：</w:t>
      </w:r>
      <w:r>
        <w:rPr>
          <w:rFonts w:hint="eastAsia" w:eastAsia="宋体"/>
          <w:kern w:val="2"/>
          <w:lang w:eastAsia="zh-CN"/>
        </w:rPr>
        <w:t>BHXY-2022-XN-040</w:t>
      </w:r>
    </w:p>
    <w:tbl>
      <w:tblPr>
        <w:tblStyle w:val="58"/>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4632"/>
        <w:gridCol w:w="1238"/>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63" w:type="dxa"/>
            <w:shd w:val="clear" w:color="auto" w:fill="auto"/>
            <w:vAlign w:val="center"/>
          </w:tcPr>
          <w:p>
            <w:pPr>
              <w:widowControl w:val="0"/>
              <w:jc w:val="center"/>
              <w:rPr>
                <w:rFonts w:eastAsia="宋体"/>
                <w:kern w:val="2"/>
                <w:lang w:eastAsia="zh-CN"/>
              </w:rPr>
            </w:pPr>
            <w:r>
              <w:rPr>
                <w:rFonts w:eastAsia="宋体"/>
                <w:kern w:val="2"/>
                <w:lang w:eastAsia="zh-CN"/>
              </w:rPr>
              <w:t>项目名称</w:t>
            </w:r>
          </w:p>
        </w:tc>
        <w:tc>
          <w:tcPr>
            <w:tcW w:w="4632" w:type="dxa"/>
            <w:shd w:val="clear" w:color="auto" w:fill="auto"/>
            <w:vAlign w:val="center"/>
          </w:tcPr>
          <w:p>
            <w:pPr>
              <w:widowControl w:val="0"/>
              <w:jc w:val="both"/>
              <w:rPr>
                <w:rFonts w:eastAsia="宋体"/>
                <w:kern w:val="2"/>
                <w:lang w:eastAsia="zh-CN"/>
              </w:rPr>
            </w:pPr>
            <w:r>
              <w:rPr>
                <w:rFonts w:hint="eastAsia" w:eastAsia="宋体"/>
                <w:kern w:val="2"/>
                <w:lang w:eastAsia="zh-CN"/>
              </w:rPr>
              <w:t>天津滨海职业学院明星路校区校园监控项目</w:t>
            </w:r>
          </w:p>
        </w:tc>
        <w:tc>
          <w:tcPr>
            <w:tcW w:w="1238" w:type="dxa"/>
            <w:shd w:val="clear" w:color="auto" w:fill="auto"/>
            <w:vAlign w:val="center"/>
          </w:tcPr>
          <w:p>
            <w:pPr>
              <w:widowControl w:val="0"/>
              <w:jc w:val="center"/>
              <w:rPr>
                <w:rFonts w:eastAsia="宋体"/>
                <w:kern w:val="2"/>
                <w:lang w:eastAsia="zh-CN"/>
              </w:rPr>
            </w:pPr>
            <w:r>
              <w:rPr>
                <w:rFonts w:eastAsia="宋体"/>
                <w:kern w:val="2"/>
                <w:lang w:eastAsia="zh-CN"/>
              </w:rPr>
              <w:t>联系人</w:t>
            </w:r>
          </w:p>
        </w:tc>
        <w:tc>
          <w:tcPr>
            <w:tcW w:w="3071" w:type="dxa"/>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63" w:type="dxa"/>
            <w:shd w:val="clear" w:color="auto" w:fill="auto"/>
            <w:vAlign w:val="center"/>
          </w:tcPr>
          <w:p>
            <w:pPr>
              <w:widowControl w:val="0"/>
              <w:jc w:val="center"/>
              <w:rPr>
                <w:rFonts w:eastAsia="宋体"/>
                <w:kern w:val="2"/>
                <w:lang w:eastAsia="zh-CN"/>
              </w:rPr>
            </w:pPr>
            <w:r>
              <w:rPr>
                <w:rFonts w:eastAsia="宋体"/>
                <w:kern w:val="2"/>
                <w:lang w:eastAsia="zh-CN"/>
              </w:rPr>
              <w:t>项目编号</w:t>
            </w:r>
          </w:p>
        </w:tc>
        <w:tc>
          <w:tcPr>
            <w:tcW w:w="4632" w:type="dxa"/>
            <w:shd w:val="clear" w:color="auto" w:fill="auto"/>
            <w:vAlign w:val="center"/>
          </w:tcPr>
          <w:p>
            <w:pPr>
              <w:widowControl w:val="0"/>
              <w:jc w:val="center"/>
              <w:rPr>
                <w:rFonts w:eastAsia="宋体"/>
                <w:kern w:val="2"/>
                <w:lang w:eastAsia="zh-CN"/>
              </w:rPr>
            </w:pPr>
            <w:r>
              <w:rPr>
                <w:rFonts w:hint="eastAsia" w:eastAsia="宋体"/>
                <w:kern w:val="2"/>
                <w:lang w:eastAsia="zh-CN"/>
              </w:rPr>
              <w:t>BHXY-2022-XN-040</w:t>
            </w:r>
          </w:p>
        </w:tc>
        <w:tc>
          <w:tcPr>
            <w:tcW w:w="1238" w:type="dxa"/>
            <w:shd w:val="clear" w:color="auto" w:fill="auto"/>
            <w:vAlign w:val="center"/>
          </w:tcPr>
          <w:p>
            <w:pPr>
              <w:widowControl w:val="0"/>
              <w:jc w:val="center"/>
              <w:rPr>
                <w:rFonts w:eastAsia="宋体"/>
                <w:kern w:val="2"/>
                <w:lang w:eastAsia="zh-CN"/>
              </w:rPr>
            </w:pPr>
            <w:r>
              <w:rPr>
                <w:rFonts w:eastAsia="宋体"/>
                <w:kern w:val="2"/>
                <w:lang w:eastAsia="zh-CN"/>
              </w:rPr>
              <w:t>联系方式</w:t>
            </w:r>
          </w:p>
        </w:tc>
        <w:tc>
          <w:tcPr>
            <w:tcW w:w="3071" w:type="dxa"/>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63" w:type="dxa"/>
            <w:shd w:val="clear" w:color="auto" w:fill="auto"/>
            <w:vAlign w:val="center"/>
          </w:tcPr>
          <w:p>
            <w:pPr>
              <w:widowControl w:val="0"/>
              <w:jc w:val="center"/>
              <w:rPr>
                <w:rFonts w:eastAsia="宋体"/>
                <w:kern w:val="2"/>
                <w:lang w:eastAsia="zh-CN"/>
              </w:rPr>
            </w:pPr>
            <w:r>
              <w:rPr>
                <w:rFonts w:hint="eastAsia" w:eastAsia="宋体"/>
                <w:kern w:val="2"/>
                <w:lang w:eastAsia="zh-CN"/>
              </w:rPr>
              <w:t>踏勘</w:t>
            </w:r>
            <w:r>
              <w:rPr>
                <w:rFonts w:eastAsia="宋体"/>
                <w:kern w:val="2"/>
                <w:lang w:eastAsia="zh-CN"/>
              </w:rPr>
              <w:t>地点</w:t>
            </w:r>
          </w:p>
        </w:tc>
        <w:tc>
          <w:tcPr>
            <w:tcW w:w="8941" w:type="dxa"/>
            <w:gridSpan w:val="3"/>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4" w:hRule="atLeast"/>
          <w:jc w:val="center"/>
        </w:trPr>
        <w:tc>
          <w:tcPr>
            <w:tcW w:w="1663" w:type="dxa"/>
            <w:shd w:val="clear" w:color="auto" w:fill="auto"/>
            <w:vAlign w:val="center"/>
          </w:tcPr>
          <w:p>
            <w:pPr>
              <w:widowControl w:val="0"/>
              <w:spacing w:line="360" w:lineRule="auto"/>
              <w:jc w:val="center"/>
              <w:rPr>
                <w:rFonts w:eastAsia="宋体"/>
                <w:kern w:val="2"/>
                <w:lang w:eastAsia="zh-CN"/>
              </w:rPr>
            </w:pPr>
            <w:r>
              <w:rPr>
                <w:rFonts w:hint="eastAsia" w:eastAsia="宋体"/>
                <w:kern w:val="2"/>
                <w:lang w:eastAsia="zh-CN"/>
              </w:rPr>
              <w:t>踏勘现场记录</w:t>
            </w:r>
          </w:p>
        </w:tc>
        <w:tc>
          <w:tcPr>
            <w:tcW w:w="8941" w:type="dxa"/>
            <w:gridSpan w:val="3"/>
            <w:shd w:val="clear" w:color="auto" w:fill="auto"/>
            <w:vAlign w:val="center"/>
          </w:tcPr>
          <w:p>
            <w:pPr>
              <w:widowControl w:val="0"/>
              <w:jc w:val="both"/>
              <w:rPr>
                <w:rFonts w:eastAsia="宋体"/>
                <w:kern w:val="2"/>
                <w:lang w:eastAsia="zh-CN"/>
              </w:rPr>
            </w:pPr>
          </w:p>
          <w:p>
            <w:pPr>
              <w:widowControl w:val="0"/>
              <w:jc w:val="both"/>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ind w:right="840"/>
              <w:jc w:val="both"/>
              <w:rPr>
                <w:rFonts w:eastAsia="宋体"/>
                <w:kern w:val="2"/>
                <w:lang w:eastAsia="zh-CN"/>
              </w:rPr>
            </w:pPr>
            <w:r>
              <w:rPr>
                <w:rFonts w:hint="eastAsia" w:eastAsia="宋体"/>
                <w:kern w:val="2"/>
                <w:lang w:eastAsia="zh-CN"/>
              </w:rPr>
              <w:t>如需变更，以天津滨海职业学院网站、</w:t>
            </w:r>
            <w:r>
              <w:rPr>
                <w:rFonts w:eastAsia="宋体"/>
                <w:kern w:val="2"/>
                <w:lang w:eastAsia="zh-CN"/>
              </w:rPr>
              <w:t>天津滨海职业学院微信公众号</w:t>
            </w:r>
            <w:r>
              <w:rPr>
                <w:rFonts w:hint="eastAsia" w:eastAsia="宋体"/>
                <w:kern w:val="2"/>
                <w:lang w:eastAsia="zh-CN"/>
              </w:rPr>
              <w:t>的更正公告为准。</w:t>
            </w:r>
          </w:p>
          <w:p>
            <w:pPr>
              <w:widowControl w:val="0"/>
              <w:ind w:right="840"/>
              <w:jc w:val="both"/>
              <w:rPr>
                <w:rFonts w:eastAsia="宋体"/>
                <w:kern w:val="2"/>
                <w:lang w:eastAsia="zh-CN"/>
              </w:rPr>
            </w:pPr>
          </w:p>
          <w:p>
            <w:pPr>
              <w:widowControl w:val="0"/>
              <w:wordWrap w:val="0"/>
              <w:ind w:right="480" w:firstLine="5280" w:firstLineChars="2200"/>
              <w:jc w:val="both"/>
              <w:rPr>
                <w:rFonts w:eastAsia="宋体"/>
                <w:kern w:val="2"/>
                <w:lang w:eastAsia="zh-CN"/>
              </w:rPr>
            </w:pPr>
            <w:r>
              <w:rPr>
                <w:rFonts w:eastAsia="宋体"/>
                <w:kern w:val="2"/>
                <w:lang w:eastAsia="zh-CN"/>
              </w:rPr>
              <w:t>采购单位（加盖公章）</w:t>
            </w:r>
            <w:r>
              <w:rPr>
                <w:rFonts w:hint="eastAsia" w:eastAsia="宋体"/>
                <w:kern w:val="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3" w:type="dxa"/>
            <w:vMerge w:val="restart"/>
            <w:shd w:val="clear" w:color="auto" w:fill="auto"/>
            <w:vAlign w:val="center"/>
          </w:tcPr>
          <w:p>
            <w:pPr>
              <w:widowControl w:val="0"/>
              <w:jc w:val="center"/>
              <w:rPr>
                <w:rFonts w:eastAsia="宋体"/>
                <w:kern w:val="2"/>
                <w:lang w:eastAsia="zh-CN"/>
              </w:rPr>
            </w:pPr>
            <w:r>
              <w:rPr>
                <w:rFonts w:eastAsia="宋体"/>
                <w:kern w:val="2"/>
                <w:lang w:eastAsia="zh-CN"/>
              </w:rPr>
              <w:t>参加踏勘现场的供应商签字</w:t>
            </w:r>
          </w:p>
        </w:tc>
        <w:tc>
          <w:tcPr>
            <w:tcW w:w="8941" w:type="dxa"/>
            <w:gridSpan w:val="3"/>
            <w:shd w:val="clear" w:color="auto" w:fill="auto"/>
            <w:vAlign w:val="center"/>
          </w:tcPr>
          <w:p>
            <w:pPr>
              <w:widowControl w:val="0"/>
              <w:rPr>
                <w:rFonts w:eastAsia="宋体"/>
                <w:kern w:val="2"/>
                <w:lang w:eastAsia="zh-CN"/>
              </w:rPr>
            </w:pPr>
            <w:r>
              <w:rPr>
                <w:rFonts w:hint="eastAsia" w:eastAsia="宋体"/>
                <w:kern w:val="2"/>
                <w:lang w:eastAsia="zh-CN"/>
              </w:rPr>
              <w:t>我公司理解并认可上述内容，但变更内容以天津滨海职业学院网站、</w:t>
            </w:r>
            <w:r>
              <w:rPr>
                <w:rFonts w:eastAsia="宋体"/>
                <w:kern w:val="2"/>
                <w:lang w:eastAsia="zh-CN"/>
              </w:rPr>
              <w:t>天津滨海职业学院微信公众号</w:t>
            </w:r>
            <w:r>
              <w:rPr>
                <w:rFonts w:hint="eastAsia" w:eastAsia="宋体"/>
                <w:kern w:val="2"/>
                <w:lang w:eastAsia="zh-CN"/>
              </w:rPr>
              <w:t>的更正公告为准。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663" w:type="dxa"/>
            <w:vMerge w:val="continue"/>
            <w:shd w:val="clear" w:color="auto" w:fill="auto"/>
            <w:vAlign w:val="center"/>
          </w:tcPr>
          <w:p>
            <w:pPr>
              <w:widowControl w:val="0"/>
              <w:jc w:val="center"/>
              <w:rPr>
                <w:rFonts w:eastAsia="宋体"/>
                <w:kern w:val="2"/>
                <w:lang w:eastAsia="zh-CN"/>
              </w:rPr>
            </w:pPr>
          </w:p>
        </w:tc>
        <w:tc>
          <w:tcPr>
            <w:tcW w:w="8941" w:type="dxa"/>
            <w:gridSpan w:val="3"/>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3" w:type="dxa"/>
            <w:vMerge w:val="continue"/>
            <w:shd w:val="clear" w:color="auto" w:fill="auto"/>
            <w:vAlign w:val="center"/>
          </w:tcPr>
          <w:p>
            <w:pPr>
              <w:widowControl w:val="0"/>
              <w:jc w:val="center"/>
              <w:rPr>
                <w:rFonts w:eastAsia="宋体"/>
                <w:kern w:val="2"/>
                <w:lang w:eastAsia="zh-CN"/>
              </w:rPr>
            </w:pPr>
          </w:p>
        </w:tc>
        <w:tc>
          <w:tcPr>
            <w:tcW w:w="8941" w:type="dxa"/>
            <w:gridSpan w:val="3"/>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3" w:type="dxa"/>
            <w:vMerge w:val="continue"/>
            <w:shd w:val="clear" w:color="auto" w:fill="auto"/>
            <w:vAlign w:val="center"/>
          </w:tcPr>
          <w:p>
            <w:pPr>
              <w:widowControl w:val="0"/>
              <w:jc w:val="center"/>
              <w:rPr>
                <w:rFonts w:eastAsia="宋体"/>
                <w:kern w:val="2"/>
                <w:lang w:eastAsia="zh-CN"/>
              </w:rPr>
            </w:pPr>
          </w:p>
        </w:tc>
        <w:tc>
          <w:tcPr>
            <w:tcW w:w="8941" w:type="dxa"/>
            <w:gridSpan w:val="3"/>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3" w:type="dxa"/>
            <w:vMerge w:val="continue"/>
            <w:shd w:val="clear" w:color="auto" w:fill="auto"/>
            <w:vAlign w:val="center"/>
          </w:tcPr>
          <w:p>
            <w:pPr>
              <w:widowControl w:val="0"/>
              <w:jc w:val="center"/>
              <w:rPr>
                <w:rFonts w:eastAsia="宋体"/>
                <w:kern w:val="2"/>
                <w:lang w:eastAsia="zh-CN"/>
              </w:rPr>
            </w:pPr>
          </w:p>
        </w:tc>
        <w:tc>
          <w:tcPr>
            <w:tcW w:w="8941" w:type="dxa"/>
            <w:gridSpan w:val="3"/>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3" w:type="dxa"/>
            <w:vMerge w:val="continue"/>
            <w:shd w:val="clear" w:color="auto" w:fill="auto"/>
            <w:vAlign w:val="center"/>
          </w:tcPr>
          <w:p>
            <w:pPr>
              <w:widowControl w:val="0"/>
              <w:jc w:val="center"/>
              <w:rPr>
                <w:rFonts w:eastAsia="宋体"/>
                <w:kern w:val="2"/>
                <w:lang w:eastAsia="zh-CN"/>
              </w:rPr>
            </w:pPr>
          </w:p>
        </w:tc>
        <w:tc>
          <w:tcPr>
            <w:tcW w:w="8941" w:type="dxa"/>
            <w:gridSpan w:val="3"/>
            <w:shd w:val="clear" w:color="auto" w:fill="auto"/>
            <w:vAlign w:val="center"/>
          </w:tcPr>
          <w:p>
            <w:pPr>
              <w:widowControl w:val="0"/>
              <w:jc w:val="center"/>
              <w:rPr>
                <w:rFonts w:eastAsia="宋体"/>
                <w:kern w:val="2"/>
                <w:lang w:eastAsia="zh-CN"/>
              </w:rPr>
            </w:pPr>
          </w:p>
        </w:tc>
      </w:tr>
    </w:tbl>
    <w:p>
      <w:pPr>
        <w:widowControl w:val="0"/>
        <w:ind w:firstLine="5775" w:firstLineChars="2750"/>
        <w:jc w:val="both"/>
        <w:rPr>
          <w:rFonts w:eastAsia="宋体"/>
          <w:kern w:val="2"/>
          <w:sz w:val="21"/>
          <w:lang w:eastAsia="zh-CN"/>
        </w:rPr>
      </w:pPr>
      <w:r>
        <w:rPr>
          <w:rFonts w:hint="eastAsia" w:eastAsia="宋体"/>
          <w:kern w:val="2"/>
          <w:sz w:val="21"/>
          <w:lang w:eastAsia="zh-CN"/>
        </w:rPr>
        <w:t xml:space="preserve">                           202</w:t>
      </w:r>
      <w:r>
        <w:rPr>
          <w:rFonts w:eastAsia="宋体"/>
          <w:kern w:val="2"/>
          <w:sz w:val="21"/>
          <w:lang w:eastAsia="zh-CN"/>
        </w:rPr>
        <w:t>2</w:t>
      </w:r>
      <w:r>
        <w:rPr>
          <w:rFonts w:hint="eastAsia" w:eastAsia="宋体"/>
          <w:kern w:val="2"/>
          <w:sz w:val="21"/>
          <w:lang w:eastAsia="zh-CN"/>
        </w:rPr>
        <w:t xml:space="preserve">年  </w:t>
      </w:r>
      <w:r>
        <w:rPr>
          <w:rFonts w:eastAsia="宋体"/>
          <w:kern w:val="2"/>
          <w:sz w:val="21"/>
          <w:lang w:eastAsia="zh-CN"/>
        </w:rPr>
        <w:t xml:space="preserve">    </w:t>
      </w:r>
      <w:r>
        <w:rPr>
          <w:rFonts w:hint="eastAsia" w:eastAsia="宋体"/>
          <w:kern w:val="2"/>
          <w:sz w:val="21"/>
          <w:lang w:eastAsia="zh-CN"/>
        </w:rPr>
        <w:t>月</w:t>
      </w:r>
      <w:r>
        <w:rPr>
          <w:rFonts w:eastAsia="宋体"/>
          <w:kern w:val="2"/>
          <w:sz w:val="21"/>
          <w:lang w:eastAsia="zh-CN"/>
        </w:rPr>
        <w:t xml:space="preserve">     </w:t>
      </w:r>
      <w:r>
        <w:rPr>
          <w:rFonts w:hint="eastAsia" w:eastAsia="宋体"/>
          <w:kern w:val="2"/>
          <w:sz w:val="21"/>
          <w:lang w:eastAsia="zh-CN"/>
        </w:rPr>
        <w:t>日</w:t>
      </w:r>
    </w:p>
    <w:p>
      <w:pPr>
        <w:widowControl w:val="0"/>
        <w:spacing w:line="360" w:lineRule="auto"/>
        <w:jc w:val="both"/>
        <w:rPr>
          <w:rFonts w:ascii="宋体" w:hAnsi="宋体" w:eastAsia="宋体" w:cs="宋体"/>
          <w:kern w:val="2"/>
          <w:u w:color="000000"/>
          <w:lang w:eastAsia="zh-CN"/>
        </w:rPr>
      </w:pPr>
    </w:p>
    <w:sectPr>
      <w:pgSz w:w="11900" w:h="16840"/>
      <w:pgMar w:top="1440" w:right="1440" w:bottom="1440" w:left="1440" w:header="851" w:footer="45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125980"/>
    </w:sdtPr>
    <w:sdtContent>
      <w:p>
        <w:pPr>
          <w:pStyle w:val="38"/>
          <w:jc w:val="center"/>
        </w:pPr>
        <w:r>
          <w:fldChar w:fldCharType="begin"/>
        </w:r>
        <w:r>
          <w:instrText xml:space="preserve">PAGE   \* MERGEFORMAT</w:instrText>
        </w:r>
        <w:r>
          <w:fldChar w:fldCharType="separate"/>
        </w:r>
        <w:r>
          <w:rPr>
            <w:lang w:val="zh-CN"/>
          </w:rPr>
          <w:t>9</w:t>
        </w:r>
        <w:r>
          <w:fldChar w:fldCharType="end"/>
        </w:r>
      </w:p>
    </w:sdtContent>
  </w:sdt>
  <w:p>
    <w:pPr>
      <w:pStyle w:val="38"/>
      <w:tabs>
        <w:tab w:val="left" w:pos="3679"/>
        <w:tab w:val="clear" w:pos="4153"/>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645950"/>
    </w:sdtPr>
    <w:sdtContent>
      <w:p>
        <w:pPr>
          <w:pStyle w:val="38"/>
          <w:jc w:val="center"/>
        </w:pPr>
        <w:r>
          <w:fldChar w:fldCharType="begin"/>
        </w:r>
        <w:r>
          <w:instrText xml:space="preserve">PAGE   \* MERGEFORMAT</w:instrText>
        </w:r>
        <w:r>
          <w:fldChar w:fldCharType="separate"/>
        </w:r>
        <w:r>
          <w:rPr>
            <w:lang w:val="zh-CN"/>
          </w:rPr>
          <w:t>14</w:t>
        </w:r>
        <w:r>
          <w:fldChar w:fldCharType="end"/>
        </w:r>
      </w:p>
    </w:sdtContent>
  </w:sdt>
  <w:p>
    <w:pPr>
      <w:pStyle w:val="38"/>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F6A45"/>
    <w:multiLevelType w:val="multilevel"/>
    <w:tmpl w:val="367F6A45"/>
    <w:lvl w:ilvl="0" w:tentative="0">
      <w:start w:val="1"/>
      <w:numFmt w:val="decimal"/>
      <w:pStyle w:val="18"/>
      <w:lvlText w:val="%1."/>
      <w:lvlJc w:val="left"/>
      <w:pPr>
        <w:ind w:left="360" w:hanging="360"/>
      </w:pPr>
      <w:rPr>
        <w:rFonts w:hint="default"/>
      </w:rPr>
    </w:lvl>
    <w:lvl w:ilvl="1" w:tentative="0">
      <w:start w:val="1"/>
      <w:numFmt w:val="decimal"/>
      <w:pStyle w:val="15"/>
      <w:lvlText w:val="%1.%2"/>
      <w:lvlJc w:val="left"/>
      <w:pPr>
        <w:tabs>
          <w:tab w:val="left" w:pos="432"/>
        </w:tabs>
        <w:ind w:left="432" w:hanging="432"/>
      </w:pPr>
      <w:rPr>
        <w:rFonts w:hint="default"/>
      </w:rPr>
    </w:lvl>
    <w:lvl w:ilvl="2" w:tentative="0">
      <w:start w:val="1"/>
      <w:numFmt w:val="lowerLetter"/>
      <w:pStyle w:val="27"/>
      <w:lvlText w:val="%3."/>
      <w:lvlJc w:val="left"/>
      <w:pPr>
        <w:ind w:left="792" w:hanging="360"/>
      </w:pPr>
      <w:rPr>
        <w:rFonts w:hint="default"/>
      </w:rPr>
    </w:lvl>
    <w:lvl w:ilvl="3" w:tentative="0">
      <w:start w:val="1"/>
      <w:numFmt w:val="lowerRoman"/>
      <w:pStyle w:val="32"/>
      <w:lvlText w:val="%4."/>
      <w:lvlJc w:val="left"/>
      <w:pPr>
        <w:ind w:left="1152" w:hanging="360"/>
      </w:pPr>
      <w:rPr>
        <w:rFonts w:hint="default"/>
      </w:rPr>
    </w:lvl>
    <w:lvl w:ilvl="4" w:tentative="0">
      <w:start w:val="1"/>
      <w:numFmt w:val="lowerLetter"/>
      <w:pStyle w:val="44"/>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1">
    <w:nsid w:val="43F373B2"/>
    <w:multiLevelType w:val="multilevel"/>
    <w:tmpl w:val="43F373B2"/>
    <w:lvl w:ilvl="0" w:tentative="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nsid w:val="6DF766CF"/>
    <w:multiLevelType w:val="multilevel"/>
    <w:tmpl w:val="6DF76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2NDA0YzY4OTQ5Zjg1ZGQxNTBlZDI1NjI4OTA3ZDQifQ=="/>
  </w:docVars>
  <w:rsids>
    <w:rsidRoot w:val="0051294F"/>
    <w:rsid w:val="000008F2"/>
    <w:rsid w:val="00000C4E"/>
    <w:rsid w:val="00001EF8"/>
    <w:rsid w:val="00002CDB"/>
    <w:rsid w:val="00004259"/>
    <w:rsid w:val="000043AA"/>
    <w:rsid w:val="00004A62"/>
    <w:rsid w:val="0000500D"/>
    <w:rsid w:val="0000525D"/>
    <w:rsid w:val="000052DE"/>
    <w:rsid w:val="0000546B"/>
    <w:rsid w:val="000072CB"/>
    <w:rsid w:val="00007ED9"/>
    <w:rsid w:val="000101BC"/>
    <w:rsid w:val="0001061A"/>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4B0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CD4"/>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1FA6"/>
    <w:rsid w:val="001B21DC"/>
    <w:rsid w:val="001B25C0"/>
    <w:rsid w:val="001B2F0F"/>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1AD3"/>
    <w:rsid w:val="001F34B0"/>
    <w:rsid w:val="001F387C"/>
    <w:rsid w:val="001F6BA7"/>
    <w:rsid w:val="00201655"/>
    <w:rsid w:val="0020190E"/>
    <w:rsid w:val="00201BC6"/>
    <w:rsid w:val="00202579"/>
    <w:rsid w:val="0020294A"/>
    <w:rsid w:val="002032CB"/>
    <w:rsid w:val="0020333D"/>
    <w:rsid w:val="00203415"/>
    <w:rsid w:val="002041EE"/>
    <w:rsid w:val="0020521C"/>
    <w:rsid w:val="00205238"/>
    <w:rsid w:val="00207B3C"/>
    <w:rsid w:val="00210109"/>
    <w:rsid w:val="002112A2"/>
    <w:rsid w:val="00211CB4"/>
    <w:rsid w:val="00212A21"/>
    <w:rsid w:val="0021351E"/>
    <w:rsid w:val="00213A91"/>
    <w:rsid w:val="00214019"/>
    <w:rsid w:val="00214208"/>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098"/>
    <w:rsid w:val="00244333"/>
    <w:rsid w:val="00245867"/>
    <w:rsid w:val="0024741B"/>
    <w:rsid w:val="0025057C"/>
    <w:rsid w:val="00250D19"/>
    <w:rsid w:val="00250F6B"/>
    <w:rsid w:val="00253B09"/>
    <w:rsid w:val="00253E51"/>
    <w:rsid w:val="00254C02"/>
    <w:rsid w:val="00255179"/>
    <w:rsid w:val="002557A3"/>
    <w:rsid w:val="00255C07"/>
    <w:rsid w:val="00256751"/>
    <w:rsid w:val="00256DF5"/>
    <w:rsid w:val="00257681"/>
    <w:rsid w:val="0026221A"/>
    <w:rsid w:val="002631C3"/>
    <w:rsid w:val="00264B9D"/>
    <w:rsid w:val="00266689"/>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99B"/>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4BDF"/>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139E"/>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5CA"/>
    <w:rsid w:val="003556ED"/>
    <w:rsid w:val="00355F1F"/>
    <w:rsid w:val="00356D82"/>
    <w:rsid w:val="003603E2"/>
    <w:rsid w:val="00361267"/>
    <w:rsid w:val="00361F37"/>
    <w:rsid w:val="00363DDA"/>
    <w:rsid w:val="00370BA9"/>
    <w:rsid w:val="00370DD1"/>
    <w:rsid w:val="003731A7"/>
    <w:rsid w:val="00374A7F"/>
    <w:rsid w:val="00375C04"/>
    <w:rsid w:val="00376787"/>
    <w:rsid w:val="003771F9"/>
    <w:rsid w:val="00377461"/>
    <w:rsid w:val="00380776"/>
    <w:rsid w:val="00380828"/>
    <w:rsid w:val="003808A0"/>
    <w:rsid w:val="00381149"/>
    <w:rsid w:val="00381409"/>
    <w:rsid w:val="00381B3B"/>
    <w:rsid w:val="003826C9"/>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5765"/>
    <w:rsid w:val="003D65C7"/>
    <w:rsid w:val="003D7079"/>
    <w:rsid w:val="003E03AD"/>
    <w:rsid w:val="003E18F9"/>
    <w:rsid w:val="003E1CDB"/>
    <w:rsid w:val="003E26BA"/>
    <w:rsid w:val="003E497C"/>
    <w:rsid w:val="003E4EA4"/>
    <w:rsid w:val="003E5AFD"/>
    <w:rsid w:val="003E5E03"/>
    <w:rsid w:val="003E64A6"/>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7A2"/>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3528"/>
    <w:rsid w:val="00484276"/>
    <w:rsid w:val="0048473D"/>
    <w:rsid w:val="00484974"/>
    <w:rsid w:val="00487072"/>
    <w:rsid w:val="004876AB"/>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448"/>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5D2B"/>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B66"/>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4C5"/>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6D8"/>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132"/>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5373"/>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917"/>
    <w:rsid w:val="006D5C06"/>
    <w:rsid w:val="006D69F3"/>
    <w:rsid w:val="006D6B3B"/>
    <w:rsid w:val="006D738E"/>
    <w:rsid w:val="006D77F2"/>
    <w:rsid w:val="006D79DF"/>
    <w:rsid w:val="006D7AD7"/>
    <w:rsid w:val="006D7D20"/>
    <w:rsid w:val="006E01E2"/>
    <w:rsid w:val="006E1017"/>
    <w:rsid w:val="006E152E"/>
    <w:rsid w:val="006E18C1"/>
    <w:rsid w:val="006E1F5D"/>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6886"/>
    <w:rsid w:val="00727CA0"/>
    <w:rsid w:val="007304D1"/>
    <w:rsid w:val="007324ED"/>
    <w:rsid w:val="007327C9"/>
    <w:rsid w:val="007335BF"/>
    <w:rsid w:val="00734B39"/>
    <w:rsid w:val="00734DB8"/>
    <w:rsid w:val="007355B3"/>
    <w:rsid w:val="0073674E"/>
    <w:rsid w:val="007370B7"/>
    <w:rsid w:val="00740759"/>
    <w:rsid w:val="007409A1"/>
    <w:rsid w:val="00744C29"/>
    <w:rsid w:val="007452CB"/>
    <w:rsid w:val="00746892"/>
    <w:rsid w:val="00746F4B"/>
    <w:rsid w:val="00747F07"/>
    <w:rsid w:val="007519EF"/>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975"/>
    <w:rsid w:val="00786C85"/>
    <w:rsid w:val="00787766"/>
    <w:rsid w:val="007877DD"/>
    <w:rsid w:val="00790753"/>
    <w:rsid w:val="00790B8B"/>
    <w:rsid w:val="00791399"/>
    <w:rsid w:val="007915B0"/>
    <w:rsid w:val="007944D0"/>
    <w:rsid w:val="00794B64"/>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66E7"/>
    <w:rsid w:val="007E7E43"/>
    <w:rsid w:val="007F0490"/>
    <w:rsid w:val="007F04DC"/>
    <w:rsid w:val="007F0511"/>
    <w:rsid w:val="007F0CDE"/>
    <w:rsid w:val="007F0DEC"/>
    <w:rsid w:val="007F18D7"/>
    <w:rsid w:val="007F24BA"/>
    <w:rsid w:val="007F2D8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692"/>
    <w:rsid w:val="0083176F"/>
    <w:rsid w:val="00831AAE"/>
    <w:rsid w:val="00841674"/>
    <w:rsid w:val="00841963"/>
    <w:rsid w:val="008426E9"/>
    <w:rsid w:val="00843826"/>
    <w:rsid w:val="008438E1"/>
    <w:rsid w:val="00843F30"/>
    <w:rsid w:val="008446A0"/>
    <w:rsid w:val="00845DFA"/>
    <w:rsid w:val="008465EF"/>
    <w:rsid w:val="00846C9D"/>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3DF2"/>
    <w:rsid w:val="008A58C2"/>
    <w:rsid w:val="008A5C3A"/>
    <w:rsid w:val="008A6159"/>
    <w:rsid w:val="008A6415"/>
    <w:rsid w:val="008A6A0E"/>
    <w:rsid w:val="008A6D76"/>
    <w:rsid w:val="008B0594"/>
    <w:rsid w:val="008B33FE"/>
    <w:rsid w:val="008B46B0"/>
    <w:rsid w:val="008B4A72"/>
    <w:rsid w:val="008B4C3D"/>
    <w:rsid w:val="008B5030"/>
    <w:rsid w:val="008B5E7A"/>
    <w:rsid w:val="008B5FF5"/>
    <w:rsid w:val="008B6DB0"/>
    <w:rsid w:val="008B7289"/>
    <w:rsid w:val="008C0464"/>
    <w:rsid w:val="008C06B9"/>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15D1"/>
    <w:rsid w:val="0090206D"/>
    <w:rsid w:val="00902376"/>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468E"/>
    <w:rsid w:val="0092773A"/>
    <w:rsid w:val="00927F89"/>
    <w:rsid w:val="00931D40"/>
    <w:rsid w:val="009325EE"/>
    <w:rsid w:val="00934129"/>
    <w:rsid w:val="00934C15"/>
    <w:rsid w:val="00935303"/>
    <w:rsid w:val="0093542C"/>
    <w:rsid w:val="009358CE"/>
    <w:rsid w:val="009359CA"/>
    <w:rsid w:val="00936079"/>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4F8E"/>
    <w:rsid w:val="00965CE4"/>
    <w:rsid w:val="00965DE1"/>
    <w:rsid w:val="0096624F"/>
    <w:rsid w:val="00967865"/>
    <w:rsid w:val="00967FA8"/>
    <w:rsid w:val="0097010B"/>
    <w:rsid w:val="009704A5"/>
    <w:rsid w:val="009708BA"/>
    <w:rsid w:val="00970E41"/>
    <w:rsid w:val="009710F9"/>
    <w:rsid w:val="00971CDB"/>
    <w:rsid w:val="009724D0"/>
    <w:rsid w:val="0097291C"/>
    <w:rsid w:val="00975797"/>
    <w:rsid w:val="00975EAA"/>
    <w:rsid w:val="009764D6"/>
    <w:rsid w:val="00976960"/>
    <w:rsid w:val="0098079E"/>
    <w:rsid w:val="0098150E"/>
    <w:rsid w:val="00981530"/>
    <w:rsid w:val="0098188F"/>
    <w:rsid w:val="00982AE4"/>
    <w:rsid w:val="00983DCB"/>
    <w:rsid w:val="009852FD"/>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6CA4"/>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3D11"/>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602D"/>
    <w:rsid w:val="00AE7B0C"/>
    <w:rsid w:val="00AE7E8E"/>
    <w:rsid w:val="00AF15A3"/>
    <w:rsid w:val="00AF1CF9"/>
    <w:rsid w:val="00AF2941"/>
    <w:rsid w:val="00AF4DDF"/>
    <w:rsid w:val="00AF64B3"/>
    <w:rsid w:val="00B010B7"/>
    <w:rsid w:val="00B0121E"/>
    <w:rsid w:val="00B02AF9"/>
    <w:rsid w:val="00B0308E"/>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2831"/>
    <w:rsid w:val="00B231BA"/>
    <w:rsid w:val="00B24435"/>
    <w:rsid w:val="00B249E7"/>
    <w:rsid w:val="00B2553F"/>
    <w:rsid w:val="00B25A25"/>
    <w:rsid w:val="00B26435"/>
    <w:rsid w:val="00B30171"/>
    <w:rsid w:val="00B318E1"/>
    <w:rsid w:val="00B32483"/>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7A0"/>
    <w:rsid w:val="00B9196E"/>
    <w:rsid w:val="00B93F92"/>
    <w:rsid w:val="00B94E02"/>
    <w:rsid w:val="00B973A1"/>
    <w:rsid w:val="00BA06D9"/>
    <w:rsid w:val="00BA0A29"/>
    <w:rsid w:val="00BA0A2E"/>
    <w:rsid w:val="00BA1A93"/>
    <w:rsid w:val="00BA1C48"/>
    <w:rsid w:val="00BA22E2"/>
    <w:rsid w:val="00BA332D"/>
    <w:rsid w:val="00BA442E"/>
    <w:rsid w:val="00BA52E0"/>
    <w:rsid w:val="00BA5828"/>
    <w:rsid w:val="00BA7573"/>
    <w:rsid w:val="00BA7784"/>
    <w:rsid w:val="00BA7F0B"/>
    <w:rsid w:val="00BB097D"/>
    <w:rsid w:val="00BB0FC8"/>
    <w:rsid w:val="00BB1970"/>
    <w:rsid w:val="00BB25F2"/>
    <w:rsid w:val="00BB28AC"/>
    <w:rsid w:val="00BB28BF"/>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5C8C"/>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141"/>
    <w:rsid w:val="00C834CF"/>
    <w:rsid w:val="00C856C4"/>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D2E"/>
    <w:rsid w:val="00CE4E33"/>
    <w:rsid w:val="00CE5829"/>
    <w:rsid w:val="00CE5DE0"/>
    <w:rsid w:val="00CE66F8"/>
    <w:rsid w:val="00CE7EB2"/>
    <w:rsid w:val="00CE7FB6"/>
    <w:rsid w:val="00CF0CDE"/>
    <w:rsid w:val="00CF0D85"/>
    <w:rsid w:val="00CF1A35"/>
    <w:rsid w:val="00CF1DBE"/>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5F27"/>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024E"/>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72A"/>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0096"/>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12"/>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237C"/>
    <w:rsid w:val="00E64A61"/>
    <w:rsid w:val="00E65229"/>
    <w:rsid w:val="00E659FA"/>
    <w:rsid w:val="00E661FD"/>
    <w:rsid w:val="00E6642C"/>
    <w:rsid w:val="00E66B13"/>
    <w:rsid w:val="00E678A3"/>
    <w:rsid w:val="00E701EE"/>
    <w:rsid w:val="00E7032D"/>
    <w:rsid w:val="00E706F9"/>
    <w:rsid w:val="00E70B4F"/>
    <w:rsid w:val="00E71092"/>
    <w:rsid w:val="00E7113B"/>
    <w:rsid w:val="00E7181F"/>
    <w:rsid w:val="00E71B14"/>
    <w:rsid w:val="00E74D0F"/>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239C"/>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316"/>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1305"/>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390C"/>
    <w:rsid w:val="00F44336"/>
    <w:rsid w:val="00F44D7F"/>
    <w:rsid w:val="00F456F4"/>
    <w:rsid w:val="00F46C13"/>
    <w:rsid w:val="00F50C63"/>
    <w:rsid w:val="00F50C8A"/>
    <w:rsid w:val="00F50EC3"/>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2454"/>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8673F"/>
    <w:rsid w:val="00F90EF4"/>
    <w:rsid w:val="00F925A7"/>
    <w:rsid w:val="00F92A83"/>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C71C4"/>
    <w:rsid w:val="00FD17B7"/>
    <w:rsid w:val="00FD1F26"/>
    <w:rsid w:val="00FD2505"/>
    <w:rsid w:val="00FD3674"/>
    <w:rsid w:val="00FD46B3"/>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B796A8D"/>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BFC0EA9"/>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79C6D24"/>
    <w:rsid w:val="7A906445"/>
    <w:rsid w:val="7A913F7E"/>
    <w:rsid w:val="7AB528AE"/>
    <w:rsid w:val="7D4E0818"/>
    <w:rsid w:val="7DAA3B53"/>
    <w:rsid w:val="7DE64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name="Normal Indent"/>
    <w:lsdException w:qFormat="1"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qFormat="1" w:uiPriority="99" w:name="Closing"/>
    <w:lsdException w:qFormat="1" w:uiPriority="99" w:name="Signature"/>
    <w:lsdException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iPriority="99"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iPriority="99" w:name="E-mail Signature"/>
    <w:lsdException w:qFormat="1" w:unhideWhenUsed="0"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Times New Roman" w:hAnsi="Times New Roman" w:cs="Times New Roman" w:eastAsiaTheme="minorEastAsia"/>
      <w:sz w:val="24"/>
      <w:szCs w:val="24"/>
      <w:lang w:val="en-US" w:eastAsia="en-US" w:bidi="ar-SA"/>
    </w:rPr>
  </w:style>
  <w:style w:type="paragraph" w:styleId="4">
    <w:name w:val="heading 1"/>
    <w:next w:val="5"/>
    <w:link w:val="146"/>
    <w:qFormat/>
    <w:uiPriority w:val="9"/>
    <w:pPr>
      <w:keepNext/>
      <w:keepLines/>
      <w:widowControl w:val="0"/>
      <w:ind w:firstLine="1440"/>
      <w:jc w:val="center"/>
      <w:outlineLvl w:val="0"/>
    </w:pPr>
    <w:rPr>
      <w:rFonts w:ascii="Times New Roman" w:hAnsi="Times New Roman" w:eastAsia="Times New Roman" w:cs="Times New Roman"/>
      <w:b/>
      <w:bCs/>
      <w:color w:val="000000"/>
      <w:kern w:val="44"/>
      <w:sz w:val="24"/>
      <w:szCs w:val="24"/>
      <w:u w:color="000000"/>
      <w:lang w:val="en-US" w:eastAsia="zh-CN" w:bidi="ar-SA"/>
    </w:rPr>
  </w:style>
  <w:style w:type="paragraph" w:styleId="6">
    <w:name w:val="heading 2"/>
    <w:next w:val="5"/>
    <w:link w:val="144"/>
    <w:qFormat/>
    <w:uiPriority w:val="9"/>
    <w:pPr>
      <w:keepNext/>
      <w:keepLines/>
      <w:widowControl w:val="0"/>
      <w:spacing w:line="293" w:lineRule="auto"/>
      <w:ind w:firstLine="1440"/>
      <w:jc w:val="both"/>
      <w:outlineLvl w:val="1"/>
    </w:pPr>
    <w:rPr>
      <w:rFonts w:ascii="Arial" w:hAnsi="Arial" w:eastAsia="Arial" w:cs="Arial"/>
      <w:color w:val="000000"/>
      <w:sz w:val="24"/>
      <w:szCs w:val="24"/>
      <w:u w:color="000000"/>
      <w:lang w:val="en-US" w:eastAsia="zh-CN" w:bidi="ar-SA"/>
    </w:rPr>
  </w:style>
  <w:style w:type="paragraph" w:styleId="7">
    <w:name w:val="heading 3"/>
    <w:basedOn w:val="1"/>
    <w:next w:val="1"/>
    <w:link w:val="95"/>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110"/>
    <w:unhideWhenUsed/>
    <w:qFormat/>
    <w:uiPriority w:val="9"/>
    <w:pPr>
      <w:keepNext/>
      <w:keepLines/>
      <w:widowControl w:val="0"/>
      <w:spacing w:line="372" w:lineRule="auto"/>
      <w:jc w:val="both"/>
      <w:outlineLvl w:val="3"/>
    </w:pPr>
    <w:rPr>
      <w:rFonts w:ascii="Arial" w:hAnsi="Arial" w:eastAsia="黑体"/>
      <w:b/>
      <w:kern w:val="2"/>
      <w:sz w:val="28"/>
      <w:lang w:eastAsia="zh-CN"/>
    </w:rPr>
  </w:style>
  <w:style w:type="paragraph" w:styleId="9">
    <w:name w:val="heading 5"/>
    <w:basedOn w:val="1"/>
    <w:next w:val="1"/>
    <w:link w:val="111"/>
    <w:unhideWhenUsed/>
    <w:qFormat/>
    <w:uiPriority w:val="9"/>
    <w:pPr>
      <w:keepNext/>
      <w:keepLines/>
      <w:widowControl w:val="0"/>
      <w:spacing w:line="372" w:lineRule="auto"/>
      <w:jc w:val="both"/>
      <w:outlineLvl w:val="4"/>
    </w:pPr>
    <w:rPr>
      <w:rFonts w:eastAsia="宋体"/>
      <w:b/>
      <w:kern w:val="2"/>
      <w:sz w:val="28"/>
      <w:lang w:eastAsia="zh-CN"/>
    </w:rPr>
  </w:style>
  <w:style w:type="paragraph" w:styleId="10">
    <w:name w:val="heading 6"/>
    <w:basedOn w:val="1"/>
    <w:next w:val="1"/>
    <w:link w:val="112"/>
    <w:unhideWhenUsed/>
    <w:qFormat/>
    <w:uiPriority w:val="9"/>
    <w:pPr>
      <w:keepNext/>
      <w:keepLines/>
      <w:widowControl w:val="0"/>
      <w:spacing w:line="317" w:lineRule="auto"/>
      <w:jc w:val="both"/>
      <w:outlineLvl w:val="5"/>
    </w:pPr>
    <w:rPr>
      <w:rFonts w:ascii="Arial" w:hAnsi="Arial" w:eastAsia="黑体"/>
      <w:b/>
      <w:kern w:val="2"/>
      <w:lang w:eastAsia="zh-CN"/>
    </w:rPr>
  </w:style>
  <w:style w:type="paragraph" w:styleId="11">
    <w:name w:val="heading 7"/>
    <w:basedOn w:val="1"/>
    <w:next w:val="1"/>
    <w:link w:val="113"/>
    <w:semiHidden/>
    <w:unhideWhenUsed/>
    <w:qFormat/>
    <w:uiPriority w:val="9"/>
    <w:pPr>
      <w:keepNext/>
      <w:keepLines/>
      <w:widowControl w:val="0"/>
      <w:spacing w:line="317" w:lineRule="auto"/>
      <w:jc w:val="both"/>
      <w:outlineLvl w:val="6"/>
    </w:pPr>
    <w:rPr>
      <w:rFonts w:eastAsia="宋体"/>
      <w:b/>
      <w:kern w:val="2"/>
      <w:lang w:eastAsia="zh-CN"/>
    </w:rPr>
  </w:style>
  <w:style w:type="paragraph" w:styleId="12">
    <w:name w:val="heading 8"/>
    <w:basedOn w:val="1"/>
    <w:next w:val="1"/>
    <w:link w:val="114"/>
    <w:semiHidden/>
    <w:unhideWhenUsed/>
    <w:qFormat/>
    <w:uiPriority w:val="9"/>
    <w:pPr>
      <w:keepNext/>
      <w:keepLines/>
      <w:widowControl w:val="0"/>
      <w:spacing w:line="317" w:lineRule="auto"/>
      <w:jc w:val="both"/>
      <w:outlineLvl w:val="7"/>
    </w:pPr>
    <w:rPr>
      <w:rFonts w:ascii="Arial" w:hAnsi="Arial" w:eastAsia="黑体"/>
      <w:kern w:val="2"/>
      <w:lang w:eastAsia="zh-CN"/>
    </w:rPr>
  </w:style>
  <w:style w:type="paragraph" w:styleId="13">
    <w:name w:val="heading 9"/>
    <w:basedOn w:val="1"/>
    <w:next w:val="1"/>
    <w:link w:val="115"/>
    <w:unhideWhenUsed/>
    <w:qFormat/>
    <w:uiPriority w:val="9"/>
    <w:pPr>
      <w:keepNext/>
      <w:keepLines/>
      <w:widowControl w:val="0"/>
      <w:spacing w:line="317" w:lineRule="auto"/>
      <w:jc w:val="both"/>
      <w:outlineLvl w:val="8"/>
    </w:pPr>
    <w:rPr>
      <w:rFonts w:ascii="Arial" w:hAnsi="Arial" w:eastAsia="黑体"/>
      <w:kern w:val="2"/>
      <w:sz w:val="21"/>
      <w:lang w:eastAsia="zh-CN"/>
    </w:rPr>
  </w:style>
  <w:style w:type="character" w:default="1" w:styleId="60">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Calibri" w:hAnsi="Calibri"/>
      <w:szCs w:val="22"/>
      <w:lang w:val="zh-CN"/>
    </w:rPr>
  </w:style>
  <w:style w:type="paragraph" w:styleId="3">
    <w:name w:val="macro"/>
    <w:link w:val="15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customStyle="1" w:styleId="5">
    <w:name w:val="正文 A"/>
    <w:qFormat/>
    <w:uiPriority w:val="0"/>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paragraph" w:styleId="14">
    <w:name w:val="toc 7"/>
    <w:basedOn w:val="1"/>
    <w:next w:val="1"/>
    <w:qFormat/>
    <w:uiPriority w:val="39"/>
    <w:pPr>
      <w:widowControl w:val="0"/>
      <w:ind w:left="2520" w:leftChars="1200"/>
      <w:jc w:val="both"/>
    </w:pPr>
    <w:rPr>
      <w:rFonts w:eastAsia="宋体"/>
      <w:kern w:val="2"/>
      <w:sz w:val="21"/>
      <w:lang w:eastAsia="zh-CN"/>
    </w:rPr>
  </w:style>
  <w:style w:type="paragraph" w:styleId="15">
    <w:name w:val="List Number 2"/>
    <w:basedOn w:val="1"/>
    <w:unhideWhenUsed/>
    <w:qFormat/>
    <w:uiPriority w:val="1"/>
    <w:pPr>
      <w:numPr>
        <w:ilvl w:val="1"/>
        <w:numId w:val="1"/>
      </w:numPr>
      <w:ind w:left="431" w:hanging="431"/>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6">
    <w:name w:val="Note Heading"/>
    <w:basedOn w:val="1"/>
    <w:next w:val="1"/>
    <w:link w:val="163"/>
    <w:semiHidden/>
    <w:unhideWhenUsed/>
    <w:qFormat/>
    <w:uiPriority w:val="99"/>
    <w:pPr>
      <w:widowControl w:val="0"/>
      <w:jc w:val="center"/>
    </w:pPr>
    <w:rPr>
      <w:rFonts w:eastAsia="宋体"/>
      <w:kern w:val="2"/>
      <w:sz w:val="21"/>
      <w:lang w:eastAsia="zh-CN"/>
    </w:rPr>
  </w:style>
  <w:style w:type="paragraph" w:styleId="17">
    <w:name w:val="E-mail Signature"/>
    <w:basedOn w:val="1"/>
    <w:link w:val="165"/>
    <w:semiHidden/>
    <w:unhideWhenUsed/>
    <w:qFormat/>
    <w:uiPriority w:val="99"/>
    <w:pPr>
      <w:widowControl w:val="0"/>
      <w:jc w:val="both"/>
    </w:pPr>
    <w:rPr>
      <w:rFonts w:eastAsia="宋体"/>
      <w:kern w:val="2"/>
      <w:sz w:val="21"/>
      <w:lang w:eastAsia="zh-CN"/>
    </w:rPr>
  </w:style>
  <w:style w:type="paragraph" w:styleId="18">
    <w:name w:val="List Number"/>
    <w:basedOn w:val="1"/>
    <w:unhideWhenUsed/>
    <w:qFormat/>
    <w:uiPriority w:val="1"/>
    <w:pPr>
      <w:numPr>
        <w:ilvl w:val="0"/>
        <w:numId w:val="1"/>
      </w:numPr>
      <w:ind w:left="357" w:hanging="357"/>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9">
    <w:name w:val="Normal Indent"/>
    <w:basedOn w:val="1"/>
    <w:semiHidden/>
    <w:qFormat/>
    <w:uiPriority w:val="0"/>
    <w:pPr>
      <w:widowControl w:val="0"/>
      <w:ind w:firstLine="420"/>
      <w:jc w:val="both"/>
    </w:pPr>
    <w:rPr>
      <w:rFonts w:eastAsia="宋体"/>
      <w:kern w:val="2"/>
      <w:sz w:val="21"/>
      <w:szCs w:val="20"/>
      <w:lang w:eastAsia="zh-CN"/>
    </w:rPr>
  </w:style>
  <w:style w:type="paragraph" w:styleId="20">
    <w:name w:val="caption"/>
    <w:basedOn w:val="1"/>
    <w:next w:val="1"/>
    <w:link w:val="135"/>
    <w:semiHidden/>
    <w:unhideWhenUsed/>
    <w:qFormat/>
    <w:uiPriority w:val="35"/>
    <w:pPr>
      <w:widowControl w:val="0"/>
      <w:jc w:val="both"/>
    </w:pPr>
    <w:rPr>
      <w:rFonts w:ascii="Arial" w:hAnsi="Arial" w:eastAsia="黑体"/>
      <w:kern w:val="2"/>
      <w:sz w:val="20"/>
      <w:lang w:eastAsia="zh-CN"/>
    </w:rPr>
  </w:style>
  <w:style w:type="paragraph" w:styleId="21">
    <w:name w:val="Document Map"/>
    <w:basedOn w:val="1"/>
    <w:link w:val="164"/>
    <w:unhideWhenUsed/>
    <w:qFormat/>
    <w:uiPriority w:val="0"/>
    <w:pPr>
      <w:widowControl w:val="0"/>
      <w:shd w:val="clear" w:color="auto" w:fill="000080"/>
      <w:jc w:val="both"/>
    </w:pPr>
    <w:rPr>
      <w:rFonts w:eastAsia="宋体"/>
      <w:kern w:val="2"/>
      <w:sz w:val="21"/>
      <w:lang w:eastAsia="zh-CN"/>
    </w:rPr>
  </w:style>
  <w:style w:type="paragraph" w:styleId="22">
    <w:name w:val="annotation text"/>
    <w:basedOn w:val="1"/>
    <w:link w:val="148"/>
    <w:unhideWhenUsed/>
    <w:qFormat/>
    <w:uiPriority w:val="99"/>
    <w:pPr>
      <w:widowControl w:val="0"/>
    </w:pPr>
    <w:rPr>
      <w:rFonts w:eastAsia="宋体"/>
      <w:kern w:val="2"/>
      <w:sz w:val="21"/>
      <w:lang w:eastAsia="zh-CN"/>
    </w:rPr>
  </w:style>
  <w:style w:type="paragraph" w:styleId="23">
    <w:name w:val="Salutation"/>
    <w:basedOn w:val="1"/>
    <w:next w:val="1"/>
    <w:link w:val="158"/>
    <w:semiHidden/>
    <w:unhideWhenUsed/>
    <w:qFormat/>
    <w:uiPriority w:val="99"/>
    <w:pPr>
      <w:widowControl w:val="0"/>
      <w:jc w:val="both"/>
    </w:pPr>
    <w:rPr>
      <w:rFonts w:eastAsia="宋体"/>
      <w:kern w:val="2"/>
      <w:sz w:val="21"/>
      <w:lang w:eastAsia="zh-CN"/>
    </w:rPr>
  </w:style>
  <w:style w:type="paragraph" w:styleId="24">
    <w:name w:val="Closing"/>
    <w:basedOn w:val="1"/>
    <w:link w:val="152"/>
    <w:semiHidden/>
    <w:unhideWhenUsed/>
    <w:qFormat/>
    <w:uiPriority w:val="99"/>
    <w:pPr>
      <w:widowControl w:val="0"/>
      <w:ind w:left="100" w:leftChars="2100"/>
      <w:jc w:val="both"/>
    </w:pPr>
    <w:rPr>
      <w:rFonts w:eastAsia="宋体"/>
      <w:kern w:val="2"/>
      <w:sz w:val="21"/>
      <w:lang w:eastAsia="zh-CN"/>
    </w:rPr>
  </w:style>
  <w:style w:type="paragraph" w:styleId="25">
    <w:name w:val="Body Text"/>
    <w:basedOn w:val="1"/>
    <w:link w:val="160"/>
    <w:qFormat/>
    <w:uiPriority w:val="99"/>
    <w:pPr>
      <w:widowControl w:val="0"/>
      <w:spacing w:line="360" w:lineRule="auto"/>
      <w:ind w:firstLine="1440"/>
      <w:jc w:val="both"/>
    </w:pPr>
    <w:rPr>
      <w:rFonts w:hint="eastAsia" w:ascii="Arial Unicode MS" w:hAnsi="Arial Unicode MS" w:eastAsia="Times New Roman" w:cs="Arial Unicode MS"/>
      <w:color w:val="000000"/>
      <w:kern w:val="2"/>
      <w:sz w:val="32"/>
      <w:szCs w:val="32"/>
      <w:u w:color="000000"/>
      <w:lang w:eastAsia="zh-CN"/>
    </w:rPr>
  </w:style>
  <w:style w:type="paragraph" w:styleId="26">
    <w:name w:val="Body Text Indent"/>
    <w:basedOn w:val="1"/>
    <w:link w:val="155"/>
    <w:unhideWhenUsed/>
    <w:qFormat/>
    <w:uiPriority w:val="0"/>
    <w:pPr>
      <w:widowControl w:val="0"/>
      <w:ind w:left="420" w:leftChars="200"/>
      <w:jc w:val="both"/>
    </w:pPr>
    <w:rPr>
      <w:rFonts w:eastAsia="宋体"/>
      <w:kern w:val="2"/>
      <w:sz w:val="21"/>
      <w:lang w:eastAsia="zh-CN"/>
    </w:rPr>
  </w:style>
  <w:style w:type="paragraph" w:styleId="27">
    <w:name w:val="List Number 3"/>
    <w:basedOn w:val="1"/>
    <w:unhideWhenUsed/>
    <w:qFormat/>
    <w:uiPriority w:val="18"/>
    <w:pPr>
      <w:numPr>
        <w:ilvl w:val="2"/>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28">
    <w:name w:val="HTML Address"/>
    <w:basedOn w:val="1"/>
    <w:link w:val="166"/>
    <w:semiHidden/>
    <w:unhideWhenUsed/>
    <w:qFormat/>
    <w:uiPriority w:val="99"/>
    <w:pPr>
      <w:widowControl w:val="0"/>
      <w:jc w:val="both"/>
    </w:pPr>
    <w:rPr>
      <w:rFonts w:eastAsia="宋体"/>
      <w:i/>
      <w:kern w:val="2"/>
      <w:sz w:val="21"/>
      <w:lang w:eastAsia="zh-CN"/>
    </w:rPr>
  </w:style>
  <w:style w:type="paragraph" w:styleId="29">
    <w:name w:val="toc 5"/>
    <w:basedOn w:val="1"/>
    <w:next w:val="1"/>
    <w:qFormat/>
    <w:uiPriority w:val="39"/>
    <w:pPr>
      <w:widowControl w:val="0"/>
      <w:ind w:left="1680" w:leftChars="800"/>
      <w:jc w:val="both"/>
    </w:pPr>
    <w:rPr>
      <w:rFonts w:eastAsia="宋体"/>
      <w:kern w:val="2"/>
      <w:sz w:val="21"/>
      <w:lang w:eastAsia="zh-CN"/>
    </w:rPr>
  </w:style>
  <w:style w:type="paragraph" w:styleId="30">
    <w:name w:val="toc 3"/>
    <w:basedOn w:val="1"/>
    <w:next w:val="1"/>
    <w:qFormat/>
    <w:uiPriority w:val="39"/>
    <w:pPr>
      <w:widowControl w:val="0"/>
      <w:ind w:left="840" w:leftChars="400"/>
      <w:jc w:val="center"/>
    </w:pPr>
    <w:rPr>
      <w:rFonts w:eastAsia="黑体"/>
      <w:kern w:val="2"/>
      <w:lang w:eastAsia="zh-CN"/>
    </w:rPr>
  </w:style>
  <w:style w:type="paragraph" w:styleId="31">
    <w:name w:val="Plain Text"/>
    <w:basedOn w:val="1"/>
    <w:link w:val="297"/>
    <w:qFormat/>
    <w:uiPriority w:val="0"/>
    <w:rPr>
      <w:rFonts w:hint="eastAsia" w:hAnsi="Courier New"/>
      <w:szCs w:val="20"/>
    </w:rPr>
  </w:style>
  <w:style w:type="paragraph" w:styleId="32">
    <w:name w:val="List Number 4"/>
    <w:basedOn w:val="1"/>
    <w:unhideWhenUsed/>
    <w:qFormat/>
    <w:uiPriority w:val="18"/>
    <w:pPr>
      <w:numPr>
        <w:ilvl w:val="3"/>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33">
    <w:name w:val="toc 8"/>
    <w:basedOn w:val="1"/>
    <w:next w:val="1"/>
    <w:qFormat/>
    <w:uiPriority w:val="39"/>
    <w:pPr>
      <w:widowControl w:val="0"/>
      <w:ind w:left="2940" w:leftChars="1400"/>
      <w:jc w:val="both"/>
    </w:pPr>
    <w:rPr>
      <w:rFonts w:eastAsia="宋体"/>
      <w:kern w:val="2"/>
      <w:sz w:val="21"/>
      <w:lang w:eastAsia="zh-CN"/>
    </w:rPr>
  </w:style>
  <w:style w:type="paragraph" w:styleId="34">
    <w:name w:val="Date"/>
    <w:next w:val="5"/>
    <w:link w:val="159"/>
    <w:qFormat/>
    <w:uiPriority w:val="0"/>
    <w:pPr>
      <w:widowControl w:val="0"/>
      <w:spacing w:line="360" w:lineRule="auto"/>
      <w:ind w:firstLine="1440"/>
      <w:jc w:val="both"/>
    </w:pPr>
    <w:rPr>
      <w:rFonts w:ascii="Times New Roman" w:hAnsi="Times New Roman" w:eastAsia="Arial Unicode MS" w:cs="Arial Unicode MS"/>
      <w:color w:val="000000"/>
      <w:kern w:val="2"/>
      <w:sz w:val="32"/>
      <w:szCs w:val="32"/>
      <w:u w:color="000000"/>
      <w:lang w:val="en-US" w:eastAsia="zh-CN" w:bidi="ar-SA"/>
    </w:rPr>
  </w:style>
  <w:style w:type="paragraph" w:styleId="35">
    <w:name w:val="Body Text Indent 2"/>
    <w:basedOn w:val="1"/>
    <w:link w:val="86"/>
    <w:qFormat/>
    <w:uiPriority w:val="99"/>
    <w:pPr>
      <w:widowControl w:val="0"/>
      <w:spacing w:after="120" w:line="480" w:lineRule="auto"/>
      <w:ind w:left="420" w:leftChars="200" w:firstLine="1440" w:firstLineChars="200"/>
      <w:jc w:val="both"/>
    </w:pPr>
    <w:rPr>
      <w:rFonts w:eastAsia="宋体"/>
      <w:kern w:val="2"/>
      <w:szCs w:val="20"/>
    </w:rPr>
  </w:style>
  <w:style w:type="paragraph" w:styleId="36">
    <w:name w:val="endnote text"/>
    <w:basedOn w:val="1"/>
    <w:link w:val="149"/>
    <w:semiHidden/>
    <w:unhideWhenUsed/>
    <w:qFormat/>
    <w:uiPriority w:val="99"/>
    <w:pPr>
      <w:widowControl w:val="0"/>
      <w:snapToGrid w:val="0"/>
    </w:pPr>
    <w:rPr>
      <w:rFonts w:eastAsia="宋体"/>
      <w:kern w:val="2"/>
      <w:sz w:val="21"/>
      <w:lang w:eastAsia="zh-CN"/>
    </w:rPr>
  </w:style>
  <w:style w:type="paragraph" w:styleId="37">
    <w:name w:val="Balloon Text"/>
    <w:basedOn w:val="1"/>
    <w:link w:val="84"/>
    <w:unhideWhenUsed/>
    <w:qFormat/>
    <w:uiPriority w:val="0"/>
    <w:rPr>
      <w:sz w:val="18"/>
      <w:szCs w:val="18"/>
    </w:rPr>
  </w:style>
  <w:style w:type="paragraph" w:styleId="38">
    <w:name w:val="footer"/>
    <w:link w:val="82"/>
    <w:qFormat/>
    <w:uiPriority w:val="99"/>
    <w:pPr>
      <w:widowControl w:val="0"/>
      <w:tabs>
        <w:tab w:val="center" w:pos="4153"/>
        <w:tab w:val="right" w:pos="8306"/>
      </w:tabs>
      <w:spacing w:line="360" w:lineRule="auto"/>
      <w:ind w:firstLine="1440"/>
    </w:pPr>
    <w:rPr>
      <w:rFonts w:ascii="Times New Roman" w:hAnsi="Times New Roman" w:eastAsia="Arial Unicode MS" w:cs="Arial Unicode MS"/>
      <w:color w:val="000000"/>
      <w:kern w:val="2"/>
      <w:sz w:val="18"/>
      <w:szCs w:val="18"/>
      <w:u w:color="000000"/>
      <w:lang w:val="en-US" w:eastAsia="zh-CN" w:bidi="ar-SA"/>
    </w:rPr>
  </w:style>
  <w:style w:type="paragraph" w:styleId="39">
    <w:name w:val="header"/>
    <w:basedOn w:val="1"/>
    <w:link w:val="81"/>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53"/>
    <w:semiHidden/>
    <w:unhideWhenUsed/>
    <w:qFormat/>
    <w:uiPriority w:val="99"/>
    <w:pPr>
      <w:widowControl w:val="0"/>
      <w:ind w:left="100" w:leftChars="2100"/>
      <w:jc w:val="both"/>
    </w:pPr>
    <w:rPr>
      <w:rFonts w:eastAsia="宋体"/>
      <w:kern w:val="2"/>
      <w:sz w:val="21"/>
      <w:lang w:eastAsia="zh-CN"/>
    </w:rPr>
  </w:style>
  <w:style w:type="paragraph" w:styleId="41">
    <w:name w:val="toc 1"/>
    <w:basedOn w:val="1"/>
    <w:next w:val="1"/>
    <w:unhideWhenUsed/>
    <w:qFormat/>
    <w:uiPriority w:val="39"/>
  </w:style>
  <w:style w:type="paragraph" w:styleId="42">
    <w:name w:val="toc 4"/>
    <w:basedOn w:val="1"/>
    <w:next w:val="1"/>
    <w:qFormat/>
    <w:uiPriority w:val="39"/>
    <w:pPr>
      <w:widowControl w:val="0"/>
      <w:ind w:left="1260" w:leftChars="600"/>
      <w:jc w:val="both"/>
    </w:pPr>
    <w:rPr>
      <w:rFonts w:eastAsia="宋体"/>
      <w:kern w:val="2"/>
      <w:sz w:val="21"/>
      <w:lang w:eastAsia="zh-CN"/>
    </w:rPr>
  </w:style>
  <w:style w:type="paragraph" w:styleId="43">
    <w:name w:val="Subtitle"/>
    <w:basedOn w:val="1"/>
    <w:link w:val="157"/>
    <w:qFormat/>
    <w:uiPriority w:val="11"/>
    <w:pPr>
      <w:widowControl w:val="0"/>
      <w:spacing w:line="312" w:lineRule="auto"/>
      <w:jc w:val="center"/>
      <w:outlineLvl w:val="1"/>
    </w:pPr>
    <w:rPr>
      <w:rFonts w:ascii="Arial" w:hAnsi="Arial" w:eastAsia="宋体"/>
      <w:b/>
      <w:kern w:val="28"/>
      <w:sz w:val="32"/>
      <w:lang w:eastAsia="zh-CN"/>
    </w:rPr>
  </w:style>
  <w:style w:type="paragraph" w:styleId="44">
    <w:name w:val="List Number 5"/>
    <w:basedOn w:val="1"/>
    <w:unhideWhenUsed/>
    <w:qFormat/>
    <w:uiPriority w:val="18"/>
    <w:pPr>
      <w:numPr>
        <w:ilvl w:val="4"/>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45">
    <w:name w:val="footnote text"/>
    <w:basedOn w:val="1"/>
    <w:link w:val="147"/>
    <w:unhideWhenUsed/>
    <w:qFormat/>
    <w:uiPriority w:val="0"/>
    <w:pPr>
      <w:widowControl w:val="0"/>
      <w:snapToGrid w:val="0"/>
    </w:pPr>
    <w:rPr>
      <w:rFonts w:eastAsia="宋体"/>
      <w:kern w:val="2"/>
      <w:sz w:val="18"/>
      <w:lang w:eastAsia="zh-CN"/>
    </w:rPr>
  </w:style>
  <w:style w:type="paragraph" w:styleId="46">
    <w:name w:val="toc 6"/>
    <w:basedOn w:val="1"/>
    <w:next w:val="1"/>
    <w:qFormat/>
    <w:uiPriority w:val="39"/>
    <w:pPr>
      <w:widowControl w:val="0"/>
      <w:ind w:left="2100" w:leftChars="1000"/>
      <w:jc w:val="both"/>
    </w:pPr>
    <w:rPr>
      <w:rFonts w:eastAsia="宋体"/>
      <w:kern w:val="2"/>
      <w:sz w:val="21"/>
      <w:lang w:eastAsia="zh-CN"/>
    </w:rPr>
  </w:style>
  <w:style w:type="paragraph" w:styleId="47">
    <w:name w:val="Body Text Indent 3"/>
    <w:basedOn w:val="1"/>
    <w:link w:val="85"/>
    <w:unhideWhenUsed/>
    <w:qFormat/>
    <w:uiPriority w:val="99"/>
    <w:pPr>
      <w:spacing w:after="120"/>
      <w:ind w:left="420" w:leftChars="200"/>
    </w:pPr>
    <w:rPr>
      <w:sz w:val="16"/>
      <w:szCs w:val="16"/>
    </w:rPr>
  </w:style>
  <w:style w:type="paragraph" w:styleId="48">
    <w:name w:val="toc 2"/>
    <w:next w:val="5"/>
    <w:qFormat/>
    <w:uiPriority w:val="39"/>
    <w:pPr>
      <w:widowControl w:val="0"/>
      <w:spacing w:line="360" w:lineRule="auto"/>
      <w:ind w:left="420" w:firstLine="1440"/>
      <w:jc w:val="both"/>
    </w:pPr>
    <w:rPr>
      <w:rFonts w:ascii="Times New Roman" w:hAnsi="Times New Roman" w:eastAsia="Times New Roman" w:cs="Times New Roman"/>
      <w:color w:val="000000"/>
      <w:kern w:val="2"/>
      <w:sz w:val="24"/>
      <w:szCs w:val="24"/>
      <w:u w:color="000000"/>
      <w:lang w:val="en-US" w:eastAsia="zh-CN" w:bidi="ar-SA"/>
    </w:rPr>
  </w:style>
  <w:style w:type="paragraph" w:styleId="49">
    <w:name w:val="toc 9"/>
    <w:basedOn w:val="1"/>
    <w:next w:val="1"/>
    <w:qFormat/>
    <w:uiPriority w:val="39"/>
    <w:pPr>
      <w:widowControl w:val="0"/>
      <w:ind w:left="3360" w:leftChars="1600"/>
      <w:jc w:val="both"/>
    </w:pPr>
    <w:rPr>
      <w:rFonts w:eastAsia="宋体"/>
      <w:kern w:val="2"/>
      <w:sz w:val="21"/>
      <w:lang w:eastAsia="zh-CN"/>
    </w:rPr>
  </w:style>
  <w:style w:type="paragraph" w:styleId="50">
    <w:name w:val="Body Text 2"/>
    <w:basedOn w:val="1"/>
    <w:link w:val="259"/>
    <w:unhideWhenUsed/>
    <w:qFormat/>
    <w:uiPriority w:val="99"/>
    <w:pPr>
      <w:widowControl w:val="0"/>
      <w:spacing w:line="560" w:lineRule="exact"/>
      <w:ind w:firstLine="1648" w:firstLineChars="200"/>
      <w:jc w:val="both"/>
    </w:pPr>
    <w:rPr>
      <w:rFonts w:eastAsia="宋体"/>
      <w:kern w:val="2"/>
      <w:szCs w:val="20"/>
      <w:lang w:eastAsia="zh-CN"/>
    </w:rPr>
  </w:style>
  <w:style w:type="paragraph" w:styleId="51">
    <w:name w:val="Message Header"/>
    <w:basedOn w:val="1"/>
    <w:link w:val="156"/>
    <w:semiHidden/>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kern w:val="2"/>
      <w:lang w:eastAsia="zh-CN"/>
    </w:rPr>
  </w:style>
  <w:style w:type="paragraph" w:styleId="52">
    <w:name w:val="HTML Preformatted"/>
    <w:basedOn w:val="1"/>
    <w:link w:val="167"/>
    <w:semiHidden/>
    <w:unhideWhenUsed/>
    <w:qFormat/>
    <w:uiPriority w:val="99"/>
    <w:pPr>
      <w:widowControl w:val="0"/>
      <w:jc w:val="both"/>
    </w:pPr>
    <w:rPr>
      <w:rFonts w:ascii="Courier New" w:hAnsi="Courier New" w:eastAsia="宋体"/>
      <w:kern w:val="2"/>
      <w:sz w:val="20"/>
      <w:lang w:eastAsia="zh-CN"/>
    </w:rPr>
  </w:style>
  <w:style w:type="paragraph" w:styleId="53">
    <w:name w:val="Normal (Web)"/>
    <w:qFormat/>
    <w:uiPriority w:val="99"/>
    <w:pPr>
      <w:widowControl w:val="0"/>
      <w:spacing w:before="100" w:after="100"/>
    </w:pPr>
    <w:rPr>
      <w:rFonts w:hint="eastAsia" w:ascii="Arial Unicode MS" w:hAnsi="Arial Unicode MS" w:eastAsia="Times New Roman" w:cs="Arial Unicode MS"/>
      <w:color w:val="000000"/>
      <w:sz w:val="24"/>
      <w:szCs w:val="24"/>
      <w:u w:color="000000"/>
      <w:lang w:val="en-US" w:eastAsia="zh-CN" w:bidi="ar-SA"/>
    </w:rPr>
  </w:style>
  <w:style w:type="paragraph" w:styleId="54">
    <w:name w:val="Title"/>
    <w:basedOn w:val="1"/>
    <w:link w:val="151"/>
    <w:qFormat/>
    <w:uiPriority w:val="10"/>
    <w:pPr>
      <w:widowControl w:val="0"/>
      <w:jc w:val="center"/>
      <w:outlineLvl w:val="0"/>
    </w:pPr>
    <w:rPr>
      <w:rFonts w:ascii="Arial" w:hAnsi="Arial" w:eastAsia="宋体"/>
      <w:b/>
      <w:kern w:val="2"/>
      <w:sz w:val="32"/>
      <w:lang w:eastAsia="zh-CN"/>
    </w:rPr>
  </w:style>
  <w:style w:type="paragraph" w:styleId="55">
    <w:name w:val="annotation subject"/>
    <w:basedOn w:val="22"/>
    <w:next w:val="22"/>
    <w:link w:val="168"/>
    <w:unhideWhenUsed/>
    <w:qFormat/>
    <w:uiPriority w:val="99"/>
    <w:rPr>
      <w:b/>
    </w:rPr>
  </w:style>
  <w:style w:type="paragraph" w:styleId="56">
    <w:name w:val="Body Text First Indent"/>
    <w:basedOn w:val="25"/>
    <w:link w:val="161"/>
    <w:semiHidden/>
    <w:unhideWhenUsed/>
    <w:qFormat/>
    <w:uiPriority w:val="99"/>
    <w:pPr>
      <w:spacing w:line="240" w:lineRule="auto"/>
      <w:ind w:firstLine="420" w:firstLineChars="100"/>
    </w:pPr>
    <w:rPr>
      <w:rFonts w:hint="default" w:ascii="Times New Roman" w:hAnsi="Times New Roman" w:eastAsia="宋体" w:cs="Times New Roman"/>
      <w:color w:val="auto"/>
      <w:sz w:val="21"/>
      <w:szCs w:val="24"/>
    </w:rPr>
  </w:style>
  <w:style w:type="paragraph" w:styleId="57">
    <w:name w:val="Body Text First Indent 2"/>
    <w:next w:val="1"/>
    <w:link w:val="162"/>
    <w:unhideWhenUsed/>
    <w:qFormat/>
    <w:uiPriority w:val="99"/>
    <w:pPr>
      <w:ind w:firstLine="420" w:firstLineChars="200"/>
    </w:pPr>
    <w:rPr>
      <w:rFonts w:ascii="Calibri" w:hAnsi="Calibri" w:eastAsia="宋体" w:cs="Times New Roman"/>
      <w:sz w:val="21"/>
      <w:szCs w:val="22"/>
      <w:lang w:val="en-US" w:eastAsia="zh-CN" w:bidi="ar-SA"/>
    </w:rPr>
  </w:style>
  <w:style w:type="table" w:styleId="59">
    <w:name w:val="Table Grid"/>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bCs/>
    </w:rPr>
  </w:style>
  <w:style w:type="character" w:styleId="62">
    <w:name w:val="endnote reference"/>
    <w:basedOn w:val="60"/>
    <w:semiHidden/>
    <w:unhideWhenUsed/>
    <w:qFormat/>
    <w:uiPriority w:val="99"/>
    <w:rPr>
      <w:vertAlign w:val="superscript"/>
    </w:rPr>
  </w:style>
  <w:style w:type="character" w:styleId="63">
    <w:name w:val="page number"/>
    <w:basedOn w:val="60"/>
    <w:qFormat/>
    <w:uiPriority w:val="0"/>
  </w:style>
  <w:style w:type="character" w:styleId="64">
    <w:name w:val="FollowedHyperlink"/>
    <w:basedOn w:val="60"/>
    <w:unhideWhenUsed/>
    <w:qFormat/>
    <w:uiPriority w:val="99"/>
    <w:rPr>
      <w:color w:val="800080"/>
      <w:u w:val="single"/>
    </w:rPr>
  </w:style>
  <w:style w:type="character" w:styleId="65">
    <w:name w:val="Emphasis"/>
    <w:qFormat/>
    <w:uiPriority w:val="20"/>
    <w:rPr>
      <w:color w:val="CC0000"/>
    </w:rPr>
  </w:style>
  <w:style w:type="character" w:styleId="66">
    <w:name w:val="Hyperlink"/>
    <w:qFormat/>
    <w:uiPriority w:val="99"/>
    <w:rPr>
      <w:u w:val="single"/>
    </w:rPr>
  </w:style>
  <w:style w:type="character" w:styleId="67">
    <w:name w:val="annotation reference"/>
    <w:unhideWhenUsed/>
    <w:qFormat/>
    <w:uiPriority w:val="99"/>
    <w:rPr>
      <w:sz w:val="21"/>
      <w:szCs w:val="21"/>
    </w:rPr>
  </w:style>
  <w:style w:type="character" w:styleId="68">
    <w:name w:val="footnote reference"/>
    <w:qFormat/>
    <w:uiPriority w:val="0"/>
    <w:rPr>
      <w:vertAlign w:val="superscript"/>
    </w:rPr>
  </w:style>
  <w:style w:type="table" w:customStyle="1" w:styleId="69">
    <w:name w:val="Table Normal"/>
    <w:qFormat/>
    <w:uiPriority w:val="0"/>
    <w:tblPr>
      <w:tblCellMar>
        <w:top w:w="0" w:type="dxa"/>
        <w:left w:w="0" w:type="dxa"/>
        <w:bottom w:w="0" w:type="dxa"/>
        <w:right w:w="0" w:type="dxa"/>
      </w:tblCellMar>
    </w:tblPr>
  </w:style>
  <w:style w:type="paragraph" w:customStyle="1" w:styleId="7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71">
    <w:name w:val="目录 11"/>
    <w:qFormat/>
    <w:uiPriority w:val="0"/>
    <w:pPr>
      <w:widowControl w:val="0"/>
      <w:tabs>
        <w:tab w:val="right" w:leader="dot" w:pos="8296"/>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2">
    <w:name w:val="目录 21"/>
    <w:qFormat/>
    <w:uiPriority w:val="0"/>
    <w:pPr>
      <w:widowControl w:val="0"/>
      <w:tabs>
        <w:tab w:val="right" w:leader="dot" w:pos="8296"/>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paragraph" w:styleId="73">
    <w:name w:val="No Spacing"/>
    <w:qFormat/>
    <w:uiPriority w:val="1"/>
    <w:pPr>
      <w:widowControl w:val="0"/>
      <w:spacing w:line="360" w:lineRule="auto"/>
      <w:ind w:firstLine="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74">
    <w:name w:val="正文 A A"/>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75">
    <w:name w:val="目录 12"/>
    <w:qFormat/>
    <w:uiPriority w:val="0"/>
    <w:pPr>
      <w:widowControl w:val="0"/>
      <w:tabs>
        <w:tab w:val="right" w:leader="dot" w:pos="8302"/>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目录 22"/>
    <w:qFormat/>
    <w:uiPriority w:val="0"/>
    <w:pPr>
      <w:widowControl w:val="0"/>
      <w:tabs>
        <w:tab w:val="right" w:leader="dot" w:pos="8302"/>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77">
    <w:name w:val="无"/>
    <w:qFormat/>
    <w:uiPriority w:val="0"/>
  </w:style>
  <w:style w:type="character" w:customStyle="1" w:styleId="78">
    <w:name w:val="Hyperlink.0"/>
    <w:basedOn w:val="77"/>
    <w:qFormat/>
    <w:uiPriority w:val="0"/>
    <w:rPr>
      <w:rFonts w:ascii="宋体" w:hAnsi="宋体" w:eastAsia="宋体" w:cs="宋体"/>
      <w:lang w:val="en-US"/>
    </w:rPr>
  </w:style>
  <w:style w:type="paragraph" w:customStyle="1" w:styleId="79">
    <w:name w:val="p17"/>
    <w:qFormat/>
    <w:uiPriority w:val="0"/>
    <w:pPr>
      <w:widowControl w:val="0"/>
      <w:spacing w:before="100" w:after="100" w:line="360" w:lineRule="auto"/>
      <w:ind w:firstLine="420"/>
    </w:pPr>
    <w:rPr>
      <w:rFonts w:hint="eastAsia" w:ascii="Arial Unicode MS" w:hAnsi="Arial Unicode MS" w:eastAsia="Times New Roman" w:cs="Arial Unicode MS"/>
      <w:color w:val="000000"/>
      <w:sz w:val="24"/>
      <w:szCs w:val="24"/>
      <w:u w:color="000000"/>
      <w:lang w:val="en-US" w:eastAsia="zh-CN" w:bidi="ar-SA"/>
    </w:rPr>
  </w:style>
  <w:style w:type="paragraph" w:customStyle="1" w:styleId="80">
    <w:name w:val="p16"/>
    <w:qFormat/>
    <w:uiPriority w:val="0"/>
    <w:pPr>
      <w:widowControl w:val="0"/>
      <w:spacing w:line="360" w:lineRule="auto"/>
      <w:ind w:firstLine="420"/>
      <w:jc w:val="both"/>
    </w:pPr>
    <w:rPr>
      <w:rFonts w:hint="eastAsia" w:ascii="Arial Unicode MS" w:hAnsi="Arial Unicode MS" w:eastAsia="Times New Roman" w:cs="Arial Unicode MS"/>
      <w:color w:val="000000"/>
      <w:sz w:val="24"/>
      <w:szCs w:val="24"/>
      <w:u w:color="000000"/>
      <w:lang w:val="en-US" w:eastAsia="zh-CN" w:bidi="ar-SA"/>
    </w:rPr>
  </w:style>
  <w:style w:type="character" w:customStyle="1" w:styleId="81">
    <w:name w:val="页眉 Char"/>
    <w:basedOn w:val="60"/>
    <w:link w:val="39"/>
    <w:qFormat/>
    <w:uiPriority w:val="0"/>
    <w:rPr>
      <w:sz w:val="18"/>
      <w:szCs w:val="18"/>
      <w:lang w:eastAsia="en-US"/>
    </w:rPr>
  </w:style>
  <w:style w:type="character" w:customStyle="1" w:styleId="82">
    <w:name w:val="页脚 Char"/>
    <w:basedOn w:val="60"/>
    <w:link w:val="38"/>
    <w:qFormat/>
    <w:uiPriority w:val="99"/>
    <w:rPr>
      <w:rFonts w:eastAsia="Arial Unicode MS" w:cs="Arial Unicode MS"/>
      <w:color w:val="000000"/>
      <w:kern w:val="2"/>
      <w:sz w:val="18"/>
      <w:szCs w:val="18"/>
      <w:u w:color="000000"/>
    </w:rPr>
  </w:style>
  <w:style w:type="paragraph" w:customStyle="1" w:styleId="83">
    <w:name w:val="p15"/>
    <w:basedOn w:val="1"/>
    <w:qFormat/>
    <w:uiPriority w:val="0"/>
    <w:pPr>
      <w:widowControl w:val="0"/>
      <w:spacing w:line="360" w:lineRule="auto"/>
      <w:ind w:firstLine="420" w:firstLineChars="200"/>
      <w:jc w:val="both"/>
    </w:pPr>
    <w:rPr>
      <w:rFonts w:eastAsia="宋体"/>
      <w:lang w:eastAsia="zh-CN"/>
    </w:rPr>
  </w:style>
  <w:style w:type="character" w:customStyle="1" w:styleId="84">
    <w:name w:val="批注框文本 Char"/>
    <w:basedOn w:val="60"/>
    <w:link w:val="37"/>
    <w:qFormat/>
    <w:uiPriority w:val="0"/>
    <w:rPr>
      <w:sz w:val="18"/>
      <w:szCs w:val="18"/>
      <w:lang w:eastAsia="en-US"/>
    </w:rPr>
  </w:style>
  <w:style w:type="character" w:customStyle="1" w:styleId="85">
    <w:name w:val="正文文本缩进 3 Char"/>
    <w:basedOn w:val="60"/>
    <w:link w:val="47"/>
    <w:qFormat/>
    <w:uiPriority w:val="0"/>
    <w:rPr>
      <w:sz w:val="16"/>
      <w:szCs w:val="16"/>
      <w:lang w:eastAsia="en-US"/>
    </w:rPr>
  </w:style>
  <w:style w:type="character" w:customStyle="1" w:styleId="86">
    <w:name w:val="正文文本缩进 2 Char"/>
    <w:basedOn w:val="60"/>
    <w:link w:val="35"/>
    <w:qFormat/>
    <w:uiPriority w:val="0"/>
    <w:rPr>
      <w:rFonts w:eastAsia="宋体"/>
      <w:kern w:val="2"/>
      <w:sz w:val="24"/>
    </w:rPr>
  </w:style>
  <w:style w:type="paragraph" w:customStyle="1" w:styleId="87">
    <w:name w:val="Default"/>
    <w:link w:val="88"/>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88">
    <w:name w:val="Default Char"/>
    <w:link w:val="87"/>
    <w:qFormat/>
    <w:locked/>
    <w:uiPriority w:val="0"/>
    <w:rPr>
      <w:rFonts w:ascii="......." w:hAnsi="......." w:eastAsia="......." w:cs="......."/>
      <w:color w:val="000000"/>
      <w:sz w:val="24"/>
      <w:szCs w:val="24"/>
    </w:rPr>
  </w:style>
  <w:style w:type="paragraph" w:customStyle="1" w:styleId="89">
    <w:name w:val="表格内文"/>
    <w:basedOn w:val="1"/>
    <w:qFormat/>
    <w:uiPriority w:val="0"/>
    <w:pPr>
      <w:widowControl w:val="0"/>
      <w:spacing w:line="400" w:lineRule="exact"/>
      <w:jc w:val="both"/>
    </w:pPr>
    <w:rPr>
      <w:rFonts w:ascii="Arial" w:hAnsi="Arial" w:eastAsia="宋体" w:cs="宋体"/>
      <w:kern w:val="2"/>
      <w:sz w:val="21"/>
      <w:szCs w:val="20"/>
      <w:lang w:eastAsia="zh-CN"/>
    </w:rPr>
  </w:style>
  <w:style w:type="paragraph" w:customStyle="1" w:styleId="9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1">
    <w:name w:val="Table Normal1"/>
    <w:qFormat/>
    <w:uiPriority w:val="0"/>
    <w:tblPr>
      <w:tblCellMar>
        <w:top w:w="0" w:type="dxa"/>
        <w:left w:w="0" w:type="dxa"/>
        <w:bottom w:w="0" w:type="dxa"/>
        <w:right w:w="0" w:type="dxa"/>
      </w:tblCellMar>
    </w:tblPr>
  </w:style>
  <w:style w:type="table" w:customStyle="1" w:styleId="92">
    <w:name w:val="Table Normal2"/>
    <w:qFormat/>
    <w:uiPriority w:val="0"/>
    <w:tblPr>
      <w:tblCellMar>
        <w:top w:w="0" w:type="dxa"/>
        <w:left w:w="0" w:type="dxa"/>
        <w:bottom w:w="0" w:type="dxa"/>
        <w:right w:w="0" w:type="dxa"/>
      </w:tblCellMar>
    </w:tblPr>
  </w:style>
  <w:style w:type="table" w:customStyle="1" w:styleId="93">
    <w:name w:val="Table Normal3"/>
    <w:qFormat/>
    <w:uiPriority w:val="0"/>
    <w:tblPr>
      <w:tblCellMar>
        <w:top w:w="0" w:type="dxa"/>
        <w:left w:w="0" w:type="dxa"/>
        <w:bottom w:w="0" w:type="dxa"/>
        <w:right w:w="0" w:type="dxa"/>
      </w:tblCellMar>
    </w:tblPr>
  </w:style>
  <w:style w:type="paragraph" w:styleId="94">
    <w:name w:val="List Paragraph"/>
    <w:basedOn w:val="1"/>
    <w:link w:val="258"/>
    <w:qFormat/>
    <w:uiPriority w:val="34"/>
    <w:pPr>
      <w:ind w:firstLine="420" w:firstLineChars="200"/>
    </w:pPr>
  </w:style>
  <w:style w:type="character" w:customStyle="1" w:styleId="95">
    <w:name w:val="标题 3 Char"/>
    <w:basedOn w:val="60"/>
    <w:link w:val="7"/>
    <w:qFormat/>
    <w:uiPriority w:val="9"/>
    <w:rPr>
      <w:b/>
      <w:bCs/>
      <w:sz w:val="32"/>
      <w:szCs w:val="32"/>
      <w:lang w:eastAsia="en-US"/>
    </w:rPr>
  </w:style>
  <w:style w:type="table" w:customStyle="1" w:styleId="96">
    <w:name w:val="Table Normal4"/>
    <w:qFormat/>
    <w:uiPriority w:val="0"/>
    <w:tblPr>
      <w:tblCellMar>
        <w:top w:w="0" w:type="dxa"/>
        <w:left w:w="0" w:type="dxa"/>
        <w:bottom w:w="0" w:type="dxa"/>
        <w:right w:w="0" w:type="dxa"/>
      </w:tblCellMar>
    </w:tblPr>
  </w:style>
  <w:style w:type="table" w:customStyle="1" w:styleId="97">
    <w:name w:val="Table Normal5"/>
    <w:qFormat/>
    <w:uiPriority w:val="0"/>
    <w:tblPr>
      <w:tblCellMar>
        <w:top w:w="0" w:type="dxa"/>
        <w:left w:w="0" w:type="dxa"/>
        <w:bottom w:w="0" w:type="dxa"/>
        <w:right w:w="0" w:type="dxa"/>
      </w:tblCellMar>
    </w:tblPr>
  </w:style>
  <w:style w:type="table" w:customStyle="1" w:styleId="98">
    <w:name w:val="Table Normal6"/>
    <w:qFormat/>
    <w:uiPriority w:val="0"/>
    <w:tblPr>
      <w:tblCellMar>
        <w:top w:w="0" w:type="dxa"/>
        <w:left w:w="0" w:type="dxa"/>
        <w:bottom w:w="0" w:type="dxa"/>
        <w:right w:w="0" w:type="dxa"/>
      </w:tblCellMar>
    </w:tblPr>
  </w:style>
  <w:style w:type="table" w:customStyle="1" w:styleId="99">
    <w:name w:val="网格型1"/>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网格型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网格型3"/>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网格型4"/>
    <w:basedOn w:val="5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网格型5"/>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 Normal41"/>
    <w:qFormat/>
    <w:uiPriority w:val="0"/>
    <w:tblPr>
      <w:tblCellMar>
        <w:top w:w="0" w:type="dxa"/>
        <w:left w:w="0" w:type="dxa"/>
        <w:bottom w:w="0" w:type="dxa"/>
        <w:right w:w="0" w:type="dxa"/>
      </w:tblCellMar>
    </w:tblPr>
  </w:style>
  <w:style w:type="table" w:customStyle="1" w:styleId="105">
    <w:name w:val="Table Normal51"/>
    <w:qFormat/>
    <w:uiPriority w:val="0"/>
    <w:tblPr>
      <w:tblCellMar>
        <w:top w:w="0" w:type="dxa"/>
        <w:left w:w="0" w:type="dxa"/>
        <w:bottom w:w="0" w:type="dxa"/>
        <w:right w:w="0" w:type="dxa"/>
      </w:tblCellMar>
    </w:tblPr>
  </w:style>
  <w:style w:type="table" w:customStyle="1" w:styleId="106">
    <w:name w:val="Table Normal61"/>
    <w:qFormat/>
    <w:uiPriority w:val="0"/>
    <w:tblPr>
      <w:tblCellMar>
        <w:top w:w="0" w:type="dxa"/>
        <w:left w:w="0" w:type="dxa"/>
        <w:bottom w:w="0" w:type="dxa"/>
        <w:right w:w="0" w:type="dxa"/>
      </w:tblCellMar>
    </w:tblPr>
  </w:style>
  <w:style w:type="table" w:customStyle="1" w:styleId="107">
    <w:name w:val="Table Normal11"/>
    <w:uiPriority w:val="0"/>
    <w:tblPr>
      <w:tblCellMar>
        <w:top w:w="0" w:type="dxa"/>
        <w:left w:w="0" w:type="dxa"/>
        <w:bottom w:w="0" w:type="dxa"/>
        <w:right w:w="0" w:type="dxa"/>
      </w:tblCellMar>
    </w:tblPr>
  </w:style>
  <w:style w:type="table" w:customStyle="1" w:styleId="108">
    <w:name w:val="Table Normal21"/>
    <w:uiPriority w:val="0"/>
    <w:tblPr>
      <w:tblCellMar>
        <w:top w:w="0" w:type="dxa"/>
        <w:left w:w="0" w:type="dxa"/>
        <w:bottom w:w="0" w:type="dxa"/>
        <w:right w:w="0" w:type="dxa"/>
      </w:tblCellMar>
    </w:tblPr>
  </w:style>
  <w:style w:type="table" w:customStyle="1" w:styleId="109">
    <w:name w:val="Table Normal31"/>
    <w:uiPriority w:val="0"/>
    <w:tblPr>
      <w:tblCellMar>
        <w:top w:w="0" w:type="dxa"/>
        <w:left w:w="0" w:type="dxa"/>
        <w:bottom w:w="0" w:type="dxa"/>
        <w:right w:w="0" w:type="dxa"/>
      </w:tblCellMar>
    </w:tblPr>
  </w:style>
  <w:style w:type="character" w:customStyle="1" w:styleId="110">
    <w:name w:val="标题 4 Char"/>
    <w:basedOn w:val="60"/>
    <w:link w:val="8"/>
    <w:qFormat/>
    <w:uiPriority w:val="9"/>
    <w:rPr>
      <w:rFonts w:ascii="Arial" w:hAnsi="Arial" w:eastAsia="黑体"/>
      <w:b/>
      <w:kern w:val="2"/>
      <w:sz w:val="28"/>
      <w:szCs w:val="24"/>
    </w:rPr>
  </w:style>
  <w:style w:type="character" w:customStyle="1" w:styleId="111">
    <w:name w:val="标题 5 Char"/>
    <w:basedOn w:val="60"/>
    <w:link w:val="9"/>
    <w:qFormat/>
    <w:uiPriority w:val="9"/>
    <w:rPr>
      <w:rFonts w:ascii="Times New Roman" w:hAnsi="Times New Roman" w:eastAsia="宋体"/>
      <w:b/>
      <w:kern w:val="2"/>
      <w:sz w:val="28"/>
      <w:szCs w:val="24"/>
    </w:rPr>
  </w:style>
  <w:style w:type="character" w:customStyle="1" w:styleId="112">
    <w:name w:val="标题 6 Char"/>
    <w:basedOn w:val="60"/>
    <w:link w:val="10"/>
    <w:qFormat/>
    <w:uiPriority w:val="9"/>
    <w:rPr>
      <w:rFonts w:ascii="Arial" w:hAnsi="Arial" w:eastAsia="黑体"/>
      <w:b/>
      <w:kern w:val="2"/>
      <w:sz w:val="24"/>
      <w:szCs w:val="24"/>
    </w:rPr>
  </w:style>
  <w:style w:type="character" w:customStyle="1" w:styleId="113">
    <w:name w:val="标题 7 Char"/>
    <w:basedOn w:val="60"/>
    <w:link w:val="11"/>
    <w:semiHidden/>
    <w:qFormat/>
    <w:uiPriority w:val="9"/>
    <w:rPr>
      <w:rFonts w:ascii="Times New Roman" w:hAnsi="Times New Roman" w:eastAsia="宋体"/>
      <w:b/>
      <w:kern w:val="2"/>
      <w:sz w:val="24"/>
      <w:szCs w:val="24"/>
    </w:rPr>
  </w:style>
  <w:style w:type="character" w:customStyle="1" w:styleId="114">
    <w:name w:val="标题 8 Char"/>
    <w:basedOn w:val="60"/>
    <w:link w:val="12"/>
    <w:semiHidden/>
    <w:qFormat/>
    <w:uiPriority w:val="9"/>
    <w:rPr>
      <w:rFonts w:ascii="Arial" w:hAnsi="Arial" w:eastAsia="黑体"/>
      <w:kern w:val="2"/>
      <w:sz w:val="24"/>
      <w:szCs w:val="24"/>
    </w:rPr>
  </w:style>
  <w:style w:type="character" w:customStyle="1" w:styleId="115">
    <w:name w:val="标题 9 Char"/>
    <w:basedOn w:val="60"/>
    <w:link w:val="13"/>
    <w:qFormat/>
    <w:uiPriority w:val="9"/>
    <w:rPr>
      <w:rFonts w:ascii="Arial" w:hAnsi="Arial" w:eastAsia="黑体"/>
      <w:kern w:val="2"/>
      <w:sz w:val="21"/>
      <w:szCs w:val="24"/>
    </w:rPr>
  </w:style>
  <w:style w:type="character" w:customStyle="1" w:styleId="116">
    <w:name w:val="标题 2 Char"/>
    <w:basedOn w:val="60"/>
    <w:qFormat/>
    <w:uiPriority w:val="0"/>
    <w:rPr>
      <w:rFonts w:ascii="Cambria" w:hAnsi="Cambria" w:eastAsia="宋体" w:cs="Times New Roman"/>
      <w:b/>
      <w:bCs/>
      <w:sz w:val="32"/>
      <w:szCs w:val="32"/>
    </w:rPr>
  </w:style>
  <w:style w:type="character" w:customStyle="1" w:styleId="117">
    <w:name w:val="Style Caption + 宋体 小五 Char"/>
    <w:basedOn w:val="60"/>
    <w:qFormat/>
    <w:uiPriority w:val="0"/>
    <w:rPr>
      <w:rFonts w:ascii="Arial" w:hAnsi="Arial" w:cs="Arial"/>
      <w:kern w:val="2"/>
      <w:sz w:val="18"/>
    </w:rPr>
  </w:style>
  <w:style w:type="character" w:customStyle="1" w:styleId="118">
    <w:name w:val="Style Caption + 宋体 五号1 Char"/>
    <w:basedOn w:val="60"/>
    <w:qFormat/>
    <w:uiPriority w:val="0"/>
    <w:rPr>
      <w:rFonts w:hint="eastAsia" w:ascii="宋体" w:hAnsi="宋体" w:eastAsia="宋体" w:cs="Arial"/>
      <w:kern w:val="2"/>
      <w:sz w:val="18"/>
    </w:rPr>
  </w:style>
  <w:style w:type="character" w:customStyle="1" w:styleId="119">
    <w:name w:val="version Char"/>
    <w:basedOn w:val="60"/>
    <w:qFormat/>
    <w:uiPriority w:val="0"/>
    <w:rPr>
      <w:snapToGrid w:val="0"/>
      <w:color w:val="000000"/>
      <w:kern w:val="2"/>
      <w:sz w:val="48"/>
      <w:szCs w:val="24"/>
    </w:rPr>
  </w:style>
  <w:style w:type="character" w:customStyle="1" w:styleId="120">
    <w:name w:val="纯文本 Char"/>
    <w:basedOn w:val="60"/>
    <w:qFormat/>
    <w:uiPriority w:val="0"/>
    <w:rPr>
      <w:rFonts w:hint="eastAsia" w:ascii="宋体" w:hAnsi="Courier New" w:eastAsia="宋体" w:cs="Courier New"/>
      <w:kern w:val="2"/>
      <w:sz w:val="21"/>
      <w:szCs w:val="21"/>
    </w:rPr>
  </w:style>
  <w:style w:type="character" w:customStyle="1" w:styleId="121">
    <w:name w:val="样式5 Char"/>
    <w:basedOn w:val="60"/>
    <w:qFormat/>
    <w:uiPriority w:val="0"/>
    <w:rPr>
      <w:rFonts w:hint="eastAsia" w:ascii="宋体" w:hAnsi="宋体" w:eastAsia="宋体" w:cs="宋体"/>
      <w:kern w:val="2"/>
      <w:sz w:val="18"/>
      <w:szCs w:val="24"/>
      <w:lang w:val="en-US" w:eastAsia="zh-CN"/>
    </w:rPr>
  </w:style>
  <w:style w:type="character" w:customStyle="1" w:styleId="122">
    <w:name w:val="样式1 Char Char"/>
    <w:basedOn w:val="60"/>
    <w:qFormat/>
    <w:uiPriority w:val="0"/>
    <w:rPr>
      <w:rFonts w:hint="eastAsia" w:ascii="宋体" w:hAnsi="宋体" w:eastAsia="宋体" w:cs="宋体"/>
      <w:b/>
      <w:kern w:val="2"/>
      <w:sz w:val="30"/>
      <w:szCs w:val="30"/>
      <w:lang w:val="en-US" w:eastAsia="zh-CN"/>
    </w:rPr>
  </w:style>
  <w:style w:type="character" w:customStyle="1" w:styleId="123">
    <w:name w:val="注意 Char"/>
    <w:basedOn w:val="60"/>
    <w:qFormat/>
    <w:uiPriority w:val="0"/>
    <w:rPr>
      <w:rFonts w:ascii="黑体" w:hAnsi="宋体" w:eastAsia="黑体" w:cs="黑体"/>
      <w:kern w:val="2"/>
      <w:sz w:val="24"/>
      <w:szCs w:val="24"/>
    </w:rPr>
  </w:style>
  <w:style w:type="character" w:customStyle="1" w:styleId="124">
    <w:name w:val="正文文本 2 Char"/>
    <w:basedOn w:val="60"/>
    <w:qFormat/>
    <w:uiPriority w:val="0"/>
    <w:rPr>
      <w:kern w:val="2"/>
      <w:sz w:val="21"/>
      <w:szCs w:val="24"/>
    </w:rPr>
  </w:style>
  <w:style w:type="character" w:customStyle="1" w:styleId="125">
    <w:name w:val="Note Char"/>
    <w:basedOn w:val="60"/>
    <w:qFormat/>
    <w:uiPriority w:val="0"/>
    <w:rPr>
      <w:rFonts w:ascii="Calibri" w:hAnsi="Calibri" w:cs="Calibri"/>
      <w:i/>
      <w:kern w:val="2"/>
      <w:sz w:val="21"/>
      <w:shd w:val="clear" w:color="auto" w:fill="DBE5F1"/>
    </w:rPr>
  </w:style>
  <w:style w:type="character" w:customStyle="1" w:styleId="126">
    <w:name w:val="标题 21"/>
    <w:basedOn w:val="60"/>
    <w:qFormat/>
    <w:uiPriority w:val="0"/>
    <w:rPr>
      <w:rFonts w:hint="eastAsia" w:ascii="宋体" w:hAnsi="宋体" w:eastAsia="宋体" w:cs="宋体"/>
      <w:b/>
      <w:kern w:val="2"/>
      <w:sz w:val="30"/>
      <w:szCs w:val="32"/>
      <w:lang w:val="en-US" w:eastAsia="zh-CN"/>
    </w:rPr>
  </w:style>
  <w:style w:type="character" w:customStyle="1" w:styleId="127">
    <w:name w:val="样式3 Char Char"/>
    <w:basedOn w:val="60"/>
    <w:qFormat/>
    <w:uiPriority w:val="0"/>
    <w:rPr>
      <w:rFonts w:hint="eastAsia" w:ascii="宋体" w:hAnsi="宋体" w:eastAsia="宋体" w:cs="宋体"/>
      <w:kern w:val="2"/>
      <w:sz w:val="18"/>
      <w:szCs w:val="18"/>
      <w:lang w:val="en-US" w:eastAsia="zh-CN"/>
    </w:rPr>
  </w:style>
  <w:style w:type="character" w:customStyle="1" w:styleId="128">
    <w:name w:val="样式2 Char Char"/>
    <w:basedOn w:val="60"/>
    <w:qFormat/>
    <w:uiPriority w:val="0"/>
    <w:rPr>
      <w:rFonts w:hint="eastAsia" w:ascii="宋体" w:hAnsi="宋体" w:eastAsia="宋体" w:cs="宋体"/>
      <w:kern w:val="2"/>
      <w:sz w:val="24"/>
      <w:szCs w:val="24"/>
      <w:lang w:val="en-US" w:eastAsia="zh-CN"/>
    </w:rPr>
  </w:style>
  <w:style w:type="character" w:customStyle="1" w:styleId="129">
    <w:name w:val="样式4 Char Char"/>
    <w:basedOn w:val="60"/>
    <w:qFormat/>
    <w:uiPriority w:val="0"/>
    <w:rPr>
      <w:rFonts w:hint="eastAsia" w:ascii="宋体" w:hAnsi="宋体" w:eastAsia="宋体" w:cs="宋体"/>
      <w:b/>
      <w:kern w:val="2"/>
      <w:sz w:val="24"/>
      <w:szCs w:val="24"/>
      <w:lang w:val="en-US" w:eastAsia="zh-CN"/>
    </w:rPr>
  </w:style>
  <w:style w:type="character" w:customStyle="1" w:styleId="130">
    <w:name w:val="样式6 Char"/>
    <w:basedOn w:val="60"/>
    <w:qFormat/>
    <w:uiPriority w:val="0"/>
    <w:rPr>
      <w:rFonts w:hint="eastAsia" w:ascii="宋体" w:hAnsi="宋体" w:eastAsia="宋体" w:cs="宋体"/>
      <w:b/>
      <w:kern w:val="2"/>
      <w:sz w:val="24"/>
      <w:szCs w:val="24"/>
      <w:lang w:val="en-US" w:eastAsia="zh-CN"/>
    </w:rPr>
  </w:style>
  <w:style w:type="character" w:customStyle="1" w:styleId="131">
    <w:name w:val="正文文本 Char1"/>
    <w:basedOn w:val="60"/>
    <w:qFormat/>
    <w:uiPriority w:val="0"/>
    <w:rPr>
      <w:kern w:val="2"/>
      <w:sz w:val="21"/>
      <w:szCs w:val="24"/>
    </w:rPr>
  </w:style>
  <w:style w:type="character" w:customStyle="1" w:styleId="132">
    <w:name w:val="样式 小四 加粗 Char"/>
    <w:basedOn w:val="60"/>
    <w:qFormat/>
    <w:uiPriority w:val="0"/>
    <w:rPr>
      <w:rFonts w:hint="eastAsia" w:ascii="宋体" w:hAnsi="宋体" w:eastAsia="宋体" w:cs="宋体"/>
      <w:b/>
      <w:kern w:val="2"/>
      <w:sz w:val="24"/>
      <w:szCs w:val="24"/>
      <w:lang w:val="en-US" w:eastAsia="zh-CN"/>
    </w:rPr>
  </w:style>
  <w:style w:type="character" w:customStyle="1" w:styleId="133">
    <w:name w:val="图说明 Char"/>
    <w:basedOn w:val="60"/>
    <w:qFormat/>
    <w:uiPriority w:val="0"/>
    <w:rPr>
      <w:rFonts w:hint="eastAsia" w:ascii="宋体" w:hAnsi="宋体" w:eastAsia="宋体" w:cs="宋体"/>
      <w:kern w:val="2"/>
      <w:szCs w:val="24"/>
      <w:lang w:val="en-US" w:eastAsia="zh-CN"/>
    </w:rPr>
  </w:style>
  <w:style w:type="character" w:customStyle="1" w:styleId="134">
    <w:name w:val="Style Caption Char"/>
    <w:basedOn w:val="135"/>
    <w:qFormat/>
    <w:uiPriority w:val="0"/>
    <w:rPr>
      <w:rFonts w:ascii="Arial" w:hAnsi="Arial" w:eastAsia="黑体"/>
      <w:kern w:val="2"/>
      <w:szCs w:val="24"/>
    </w:rPr>
  </w:style>
  <w:style w:type="character" w:customStyle="1" w:styleId="135">
    <w:name w:val="题注 Char"/>
    <w:basedOn w:val="60"/>
    <w:link w:val="20"/>
    <w:semiHidden/>
    <w:qFormat/>
    <w:uiPriority w:val="35"/>
    <w:rPr>
      <w:rFonts w:ascii="Arial" w:hAnsi="Arial" w:eastAsia="黑体"/>
      <w:kern w:val="2"/>
      <w:szCs w:val="24"/>
    </w:rPr>
  </w:style>
  <w:style w:type="character" w:customStyle="1" w:styleId="136">
    <w:name w:val="Style Caption + 宋体 五号 Char"/>
    <w:basedOn w:val="60"/>
    <w:qFormat/>
    <w:uiPriority w:val="0"/>
    <w:rPr>
      <w:rFonts w:hint="eastAsia" w:ascii="宋体" w:hAnsi="宋体" w:eastAsia="宋体" w:cs="Arial"/>
      <w:kern w:val="2"/>
      <w:sz w:val="18"/>
    </w:rPr>
  </w:style>
  <w:style w:type="character" w:customStyle="1" w:styleId="137">
    <w:name w:val="No Spacing Char"/>
    <w:basedOn w:val="60"/>
    <w:qFormat/>
    <w:uiPriority w:val="0"/>
    <w:rPr>
      <w:rFonts w:hint="default" w:ascii="Calibri" w:hAnsi="Calibri" w:cs="Calibri"/>
      <w:sz w:val="22"/>
      <w:szCs w:val="22"/>
      <w:lang w:val="en-US" w:eastAsia="zh-CN"/>
    </w:rPr>
  </w:style>
  <w:style w:type="character" w:customStyle="1" w:styleId="138">
    <w:name w:val="标题5 Char"/>
    <w:basedOn w:val="60"/>
    <w:qFormat/>
    <w:uiPriority w:val="0"/>
    <w:rPr>
      <w:b/>
      <w:color w:val="1F497D"/>
      <w:kern w:val="2"/>
      <w:sz w:val="24"/>
      <w:szCs w:val="24"/>
    </w:rPr>
  </w:style>
  <w:style w:type="character" w:customStyle="1" w:styleId="139">
    <w:name w:val="正文文本 3 Char"/>
    <w:basedOn w:val="60"/>
    <w:qFormat/>
    <w:uiPriority w:val="0"/>
  </w:style>
  <w:style w:type="character" w:customStyle="1" w:styleId="140">
    <w:name w:val="trans"/>
    <w:basedOn w:val="60"/>
    <w:qFormat/>
    <w:uiPriority w:val="0"/>
  </w:style>
  <w:style w:type="character" w:customStyle="1" w:styleId="141">
    <w:name w:val="样式 10 磅 加粗"/>
    <w:basedOn w:val="60"/>
    <w:qFormat/>
    <w:uiPriority w:val="0"/>
    <w:rPr>
      <w:b/>
      <w:sz w:val="24"/>
    </w:rPr>
  </w:style>
  <w:style w:type="paragraph" w:customStyle="1" w:styleId="142">
    <w:name w:val="标题2"/>
    <w:basedOn w:val="6"/>
    <w:link w:val="143"/>
    <w:qFormat/>
    <w:uiPriority w:val="0"/>
    <w:pPr>
      <w:snapToGrid w:val="0"/>
      <w:spacing w:beforeLines="50" w:afterLines="50" w:line="300" w:lineRule="auto"/>
      <w:ind w:firstLine="600" w:firstLineChars="200"/>
    </w:pPr>
    <w:rPr>
      <w:rFonts w:ascii="黑体" w:hAnsi="黑体" w:eastAsia="黑体" w:cs="Times New Roman"/>
      <w:bCs/>
      <w:color w:val="auto"/>
      <w:kern w:val="2"/>
      <w:sz w:val="30"/>
      <w:szCs w:val="32"/>
    </w:rPr>
  </w:style>
  <w:style w:type="character" w:customStyle="1" w:styleId="143">
    <w:name w:val="标题2 Char"/>
    <w:link w:val="142"/>
    <w:qFormat/>
    <w:uiPriority w:val="0"/>
    <w:rPr>
      <w:rFonts w:ascii="黑体" w:hAnsi="黑体" w:eastAsia="黑体"/>
      <w:bCs/>
      <w:kern w:val="2"/>
      <w:sz w:val="30"/>
      <w:szCs w:val="32"/>
    </w:rPr>
  </w:style>
  <w:style w:type="character" w:customStyle="1" w:styleId="144">
    <w:name w:val="标题 2 Char1"/>
    <w:basedOn w:val="60"/>
    <w:link w:val="6"/>
    <w:qFormat/>
    <w:uiPriority w:val="9"/>
    <w:rPr>
      <w:rFonts w:ascii="Arial" w:hAnsi="Arial" w:eastAsia="Arial" w:cs="Arial"/>
      <w:color w:val="000000"/>
      <w:sz w:val="24"/>
      <w:szCs w:val="24"/>
      <w:u w:color="000000"/>
    </w:rPr>
  </w:style>
  <w:style w:type="character" w:customStyle="1" w:styleId="145">
    <w:name w:val="标题 3 Char1"/>
    <w:basedOn w:val="60"/>
    <w:qFormat/>
    <w:uiPriority w:val="0"/>
    <w:rPr>
      <w:rFonts w:eastAsia="宋体"/>
      <w:b/>
      <w:bCs/>
      <w:kern w:val="2"/>
      <w:sz w:val="32"/>
      <w:szCs w:val="32"/>
      <w:lang w:val="en-US" w:eastAsia="zh-CN" w:bidi="ar-SA"/>
    </w:rPr>
  </w:style>
  <w:style w:type="character" w:customStyle="1" w:styleId="146">
    <w:name w:val="标题 1 Char"/>
    <w:basedOn w:val="60"/>
    <w:link w:val="4"/>
    <w:qFormat/>
    <w:uiPriority w:val="9"/>
    <w:rPr>
      <w:rFonts w:ascii="Times New Roman" w:hAnsi="Times New Roman" w:eastAsia="Times New Roman"/>
      <w:b/>
      <w:bCs/>
      <w:color w:val="000000"/>
      <w:kern w:val="44"/>
      <w:sz w:val="24"/>
      <w:szCs w:val="24"/>
      <w:u w:color="000000"/>
    </w:rPr>
  </w:style>
  <w:style w:type="character" w:customStyle="1" w:styleId="147">
    <w:name w:val="脚注文本 Char"/>
    <w:basedOn w:val="60"/>
    <w:link w:val="45"/>
    <w:qFormat/>
    <w:uiPriority w:val="0"/>
    <w:rPr>
      <w:rFonts w:ascii="Times New Roman" w:hAnsi="Times New Roman" w:eastAsia="宋体"/>
      <w:kern w:val="2"/>
      <w:sz w:val="18"/>
      <w:szCs w:val="24"/>
    </w:rPr>
  </w:style>
  <w:style w:type="character" w:customStyle="1" w:styleId="148">
    <w:name w:val="批注文字 Char"/>
    <w:basedOn w:val="60"/>
    <w:link w:val="22"/>
    <w:qFormat/>
    <w:uiPriority w:val="99"/>
    <w:rPr>
      <w:rFonts w:ascii="Times New Roman" w:hAnsi="Times New Roman" w:eastAsia="宋体"/>
      <w:kern w:val="2"/>
      <w:sz w:val="21"/>
      <w:szCs w:val="24"/>
    </w:rPr>
  </w:style>
  <w:style w:type="character" w:customStyle="1" w:styleId="149">
    <w:name w:val="尾注文本 Char"/>
    <w:basedOn w:val="60"/>
    <w:link w:val="36"/>
    <w:semiHidden/>
    <w:qFormat/>
    <w:uiPriority w:val="99"/>
    <w:rPr>
      <w:rFonts w:ascii="Times New Roman" w:hAnsi="Times New Roman" w:eastAsia="宋体"/>
      <w:kern w:val="2"/>
      <w:sz w:val="21"/>
      <w:szCs w:val="24"/>
    </w:rPr>
  </w:style>
  <w:style w:type="character" w:customStyle="1" w:styleId="150">
    <w:name w:val="宏文本 Char"/>
    <w:basedOn w:val="60"/>
    <w:link w:val="3"/>
    <w:semiHidden/>
    <w:qFormat/>
    <w:uiPriority w:val="99"/>
    <w:rPr>
      <w:rFonts w:ascii="Courier New" w:hAnsi="Courier New" w:eastAsia="宋体"/>
      <w:kern w:val="2"/>
      <w:sz w:val="24"/>
    </w:rPr>
  </w:style>
  <w:style w:type="character" w:customStyle="1" w:styleId="151">
    <w:name w:val="标题 Char"/>
    <w:basedOn w:val="60"/>
    <w:link w:val="54"/>
    <w:qFormat/>
    <w:uiPriority w:val="10"/>
    <w:rPr>
      <w:rFonts w:ascii="Arial" w:hAnsi="Arial" w:eastAsia="宋体"/>
      <w:b/>
      <w:kern w:val="2"/>
      <w:sz w:val="32"/>
      <w:szCs w:val="24"/>
    </w:rPr>
  </w:style>
  <w:style w:type="character" w:customStyle="1" w:styleId="152">
    <w:name w:val="结束语 Char"/>
    <w:basedOn w:val="60"/>
    <w:link w:val="24"/>
    <w:semiHidden/>
    <w:qFormat/>
    <w:uiPriority w:val="99"/>
    <w:rPr>
      <w:rFonts w:ascii="Times New Roman" w:hAnsi="Times New Roman" w:eastAsia="宋体"/>
      <w:kern w:val="2"/>
      <w:sz w:val="21"/>
      <w:szCs w:val="24"/>
    </w:rPr>
  </w:style>
  <w:style w:type="character" w:customStyle="1" w:styleId="153">
    <w:name w:val="签名 Char"/>
    <w:basedOn w:val="60"/>
    <w:link w:val="40"/>
    <w:semiHidden/>
    <w:qFormat/>
    <w:uiPriority w:val="99"/>
    <w:rPr>
      <w:rFonts w:ascii="Times New Roman" w:hAnsi="Times New Roman" w:eastAsia="宋体"/>
      <w:kern w:val="2"/>
      <w:sz w:val="21"/>
      <w:szCs w:val="24"/>
    </w:rPr>
  </w:style>
  <w:style w:type="character" w:customStyle="1" w:styleId="154">
    <w:name w:val="正文文本 Char"/>
    <w:basedOn w:val="60"/>
    <w:qFormat/>
    <w:uiPriority w:val="0"/>
  </w:style>
  <w:style w:type="character" w:customStyle="1" w:styleId="155">
    <w:name w:val="正文文本缩进 Char"/>
    <w:basedOn w:val="60"/>
    <w:link w:val="26"/>
    <w:qFormat/>
    <w:uiPriority w:val="0"/>
    <w:rPr>
      <w:rFonts w:ascii="Times New Roman" w:hAnsi="Times New Roman" w:eastAsia="宋体"/>
      <w:kern w:val="2"/>
      <w:sz w:val="21"/>
      <w:szCs w:val="24"/>
    </w:rPr>
  </w:style>
  <w:style w:type="character" w:customStyle="1" w:styleId="156">
    <w:name w:val="信息标题 Char"/>
    <w:basedOn w:val="60"/>
    <w:link w:val="51"/>
    <w:semiHidden/>
    <w:qFormat/>
    <w:uiPriority w:val="99"/>
    <w:rPr>
      <w:rFonts w:ascii="Arial" w:hAnsi="Arial" w:eastAsia="宋体"/>
      <w:kern w:val="2"/>
      <w:sz w:val="24"/>
      <w:szCs w:val="24"/>
      <w:shd w:val="pct20" w:color="auto" w:fill="auto"/>
    </w:rPr>
  </w:style>
  <w:style w:type="character" w:customStyle="1" w:styleId="157">
    <w:name w:val="副标题 Char"/>
    <w:basedOn w:val="60"/>
    <w:link w:val="43"/>
    <w:qFormat/>
    <w:uiPriority w:val="11"/>
    <w:rPr>
      <w:rFonts w:ascii="Arial" w:hAnsi="Arial" w:eastAsia="宋体"/>
      <w:b/>
      <w:kern w:val="28"/>
      <w:sz w:val="32"/>
      <w:szCs w:val="24"/>
    </w:rPr>
  </w:style>
  <w:style w:type="character" w:customStyle="1" w:styleId="158">
    <w:name w:val="称呼 Char"/>
    <w:basedOn w:val="60"/>
    <w:link w:val="23"/>
    <w:semiHidden/>
    <w:qFormat/>
    <w:uiPriority w:val="99"/>
    <w:rPr>
      <w:rFonts w:ascii="Times New Roman" w:hAnsi="Times New Roman" w:eastAsia="宋体"/>
      <w:kern w:val="2"/>
      <w:sz w:val="21"/>
      <w:szCs w:val="24"/>
    </w:rPr>
  </w:style>
  <w:style w:type="character" w:customStyle="1" w:styleId="159">
    <w:name w:val="日期 Char"/>
    <w:basedOn w:val="60"/>
    <w:link w:val="34"/>
    <w:qFormat/>
    <w:uiPriority w:val="0"/>
    <w:rPr>
      <w:rFonts w:ascii="Times New Roman" w:hAnsi="Times New Roman" w:eastAsia="Arial Unicode MS" w:cs="Arial Unicode MS"/>
      <w:color w:val="000000"/>
      <w:kern w:val="2"/>
      <w:sz w:val="32"/>
      <w:szCs w:val="32"/>
      <w:u w:color="000000"/>
    </w:rPr>
  </w:style>
  <w:style w:type="character" w:customStyle="1" w:styleId="160">
    <w:name w:val="正文文本 Char3"/>
    <w:basedOn w:val="60"/>
    <w:link w:val="25"/>
    <w:qFormat/>
    <w:uiPriority w:val="0"/>
    <w:rPr>
      <w:rFonts w:ascii="Arial Unicode MS" w:hAnsi="Arial Unicode MS" w:eastAsia="Times New Roman" w:cs="Arial Unicode MS"/>
      <w:color w:val="000000"/>
      <w:kern w:val="2"/>
      <w:sz w:val="32"/>
      <w:szCs w:val="32"/>
      <w:u w:color="000000"/>
    </w:rPr>
  </w:style>
  <w:style w:type="character" w:customStyle="1" w:styleId="161">
    <w:name w:val="正文首行缩进 Char"/>
    <w:basedOn w:val="160"/>
    <w:link w:val="56"/>
    <w:semiHidden/>
    <w:qFormat/>
    <w:uiPriority w:val="99"/>
    <w:rPr>
      <w:rFonts w:ascii="Times New Roman" w:hAnsi="Times New Roman" w:eastAsia="宋体" w:cs="Arial Unicode MS"/>
      <w:color w:val="000000"/>
      <w:kern w:val="2"/>
      <w:sz w:val="21"/>
      <w:szCs w:val="24"/>
      <w:u w:color="000000"/>
    </w:rPr>
  </w:style>
  <w:style w:type="character" w:customStyle="1" w:styleId="162">
    <w:name w:val="正文首行缩进 2 Char"/>
    <w:basedOn w:val="155"/>
    <w:link w:val="57"/>
    <w:qFormat/>
    <w:uiPriority w:val="99"/>
    <w:rPr>
      <w:rFonts w:ascii="Calibri" w:hAnsi="Calibri" w:eastAsia="宋体"/>
      <w:kern w:val="2"/>
      <w:sz w:val="21"/>
      <w:szCs w:val="22"/>
    </w:rPr>
  </w:style>
  <w:style w:type="character" w:customStyle="1" w:styleId="163">
    <w:name w:val="注释标题 Char"/>
    <w:basedOn w:val="60"/>
    <w:link w:val="16"/>
    <w:semiHidden/>
    <w:qFormat/>
    <w:uiPriority w:val="99"/>
    <w:rPr>
      <w:rFonts w:ascii="Times New Roman" w:hAnsi="Times New Roman" w:eastAsia="宋体"/>
      <w:kern w:val="2"/>
      <w:sz w:val="21"/>
      <w:szCs w:val="24"/>
    </w:rPr>
  </w:style>
  <w:style w:type="character" w:customStyle="1" w:styleId="164">
    <w:name w:val="文档结构图 Char"/>
    <w:basedOn w:val="60"/>
    <w:link w:val="21"/>
    <w:qFormat/>
    <w:uiPriority w:val="0"/>
    <w:rPr>
      <w:rFonts w:ascii="Times New Roman" w:hAnsi="Times New Roman" w:eastAsia="宋体"/>
      <w:kern w:val="2"/>
      <w:sz w:val="21"/>
      <w:szCs w:val="24"/>
      <w:shd w:val="clear" w:color="auto" w:fill="000080"/>
    </w:rPr>
  </w:style>
  <w:style w:type="character" w:customStyle="1" w:styleId="165">
    <w:name w:val="电子邮件签名 Char"/>
    <w:basedOn w:val="60"/>
    <w:link w:val="17"/>
    <w:semiHidden/>
    <w:qFormat/>
    <w:uiPriority w:val="99"/>
    <w:rPr>
      <w:rFonts w:ascii="Times New Roman" w:hAnsi="Times New Roman" w:eastAsia="宋体"/>
      <w:kern w:val="2"/>
      <w:sz w:val="21"/>
      <w:szCs w:val="24"/>
    </w:rPr>
  </w:style>
  <w:style w:type="character" w:customStyle="1" w:styleId="166">
    <w:name w:val="HTML 地址 Char"/>
    <w:basedOn w:val="60"/>
    <w:link w:val="28"/>
    <w:semiHidden/>
    <w:qFormat/>
    <w:uiPriority w:val="99"/>
    <w:rPr>
      <w:rFonts w:ascii="Times New Roman" w:hAnsi="Times New Roman" w:eastAsia="宋体"/>
      <w:i/>
      <w:kern w:val="2"/>
      <w:sz w:val="21"/>
      <w:szCs w:val="24"/>
    </w:rPr>
  </w:style>
  <w:style w:type="character" w:customStyle="1" w:styleId="167">
    <w:name w:val="HTML 预设格式 Char"/>
    <w:basedOn w:val="60"/>
    <w:link w:val="52"/>
    <w:semiHidden/>
    <w:uiPriority w:val="99"/>
    <w:rPr>
      <w:rFonts w:ascii="Courier New" w:hAnsi="Courier New" w:eastAsia="宋体"/>
      <w:kern w:val="2"/>
      <w:szCs w:val="24"/>
    </w:rPr>
  </w:style>
  <w:style w:type="character" w:customStyle="1" w:styleId="168">
    <w:name w:val="批注主题 Char"/>
    <w:basedOn w:val="148"/>
    <w:link w:val="55"/>
    <w:qFormat/>
    <w:uiPriority w:val="99"/>
    <w:rPr>
      <w:rFonts w:ascii="Times New Roman" w:hAnsi="Times New Roman" w:eastAsia="宋体"/>
      <w:b/>
      <w:kern w:val="2"/>
      <w:sz w:val="21"/>
      <w:szCs w:val="24"/>
    </w:rPr>
  </w:style>
  <w:style w:type="paragraph" w:customStyle="1" w:styleId="169">
    <w:name w:val="_Style 6"/>
    <w:basedOn w:val="1"/>
    <w:uiPriority w:val="0"/>
    <w:pPr>
      <w:widowControl w:val="0"/>
      <w:tabs>
        <w:tab w:val="left" w:pos="360"/>
      </w:tabs>
      <w:jc w:val="both"/>
    </w:pPr>
    <w:rPr>
      <w:rFonts w:eastAsia="宋体"/>
      <w:kern w:val="2"/>
      <w:sz w:val="21"/>
      <w:lang w:eastAsia="zh-CN"/>
    </w:rPr>
  </w:style>
  <w:style w:type="paragraph" w:customStyle="1" w:styleId="170">
    <w:name w:val="表格文字正文"/>
    <w:basedOn w:val="1"/>
    <w:qFormat/>
    <w:uiPriority w:val="0"/>
    <w:pPr>
      <w:widowControl w:val="0"/>
      <w:spacing w:line="264" w:lineRule="auto"/>
      <w:jc w:val="center"/>
    </w:pPr>
    <w:rPr>
      <w:rFonts w:ascii="宋体" w:hAnsi="宋体" w:eastAsia="仿宋"/>
      <w:kern w:val="2"/>
      <w:lang w:eastAsia="zh-CN"/>
    </w:rPr>
  </w:style>
  <w:style w:type="table" w:customStyle="1" w:styleId="171">
    <w:name w:val="网格型6"/>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网格型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Table Normal7"/>
    <w:qFormat/>
    <w:uiPriority w:val="0"/>
    <w:tblPr>
      <w:tblCellMar>
        <w:top w:w="0" w:type="dxa"/>
        <w:left w:w="0" w:type="dxa"/>
        <w:bottom w:w="0" w:type="dxa"/>
        <w:right w:w="0" w:type="dxa"/>
      </w:tblCellMar>
    </w:tblPr>
  </w:style>
  <w:style w:type="table" w:customStyle="1" w:styleId="174">
    <w:name w:val="网格型2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Table Normal111"/>
    <w:qFormat/>
    <w:uiPriority w:val="0"/>
    <w:tblPr>
      <w:tblCellMar>
        <w:top w:w="0" w:type="dxa"/>
        <w:left w:w="0" w:type="dxa"/>
        <w:bottom w:w="0" w:type="dxa"/>
        <w:right w:w="0" w:type="dxa"/>
      </w:tblCellMar>
    </w:tblPr>
  </w:style>
  <w:style w:type="table" w:customStyle="1" w:styleId="176">
    <w:name w:val="Table Normal211"/>
    <w:qFormat/>
    <w:uiPriority w:val="0"/>
    <w:tblPr>
      <w:tblCellMar>
        <w:top w:w="0" w:type="dxa"/>
        <w:left w:w="0" w:type="dxa"/>
        <w:bottom w:w="0" w:type="dxa"/>
        <w:right w:w="0" w:type="dxa"/>
      </w:tblCellMar>
    </w:tblPr>
  </w:style>
  <w:style w:type="table" w:customStyle="1" w:styleId="177">
    <w:name w:val="Table Normal311"/>
    <w:qFormat/>
    <w:uiPriority w:val="0"/>
    <w:tblPr>
      <w:tblCellMar>
        <w:top w:w="0" w:type="dxa"/>
        <w:left w:w="0" w:type="dxa"/>
        <w:bottom w:w="0" w:type="dxa"/>
        <w:right w:w="0" w:type="dxa"/>
      </w:tblCellMar>
    </w:tblPr>
  </w:style>
  <w:style w:type="table" w:customStyle="1" w:styleId="178">
    <w:name w:val="网格型7"/>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Table Normal8"/>
    <w:qFormat/>
    <w:uiPriority w:val="0"/>
    <w:tblPr>
      <w:tblCellMar>
        <w:top w:w="0" w:type="dxa"/>
        <w:left w:w="0" w:type="dxa"/>
        <w:bottom w:w="0" w:type="dxa"/>
        <w:right w:w="0" w:type="dxa"/>
      </w:tblCellMar>
    </w:tblPr>
  </w:style>
  <w:style w:type="table" w:customStyle="1" w:styleId="180">
    <w:name w:val="网格型7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网格型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网格型8"/>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网格型9"/>
    <w:basedOn w:val="58"/>
    <w:qFormat/>
    <w:uiPriority w:val="0"/>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Table Normal9"/>
    <w:qFormat/>
    <w:uiPriority w:val="0"/>
    <w:tblPr>
      <w:tblCellMar>
        <w:top w:w="0" w:type="dxa"/>
        <w:left w:w="0" w:type="dxa"/>
        <w:bottom w:w="0" w:type="dxa"/>
        <w:right w:w="0" w:type="dxa"/>
      </w:tblCellMar>
    </w:tblPr>
  </w:style>
  <w:style w:type="table" w:customStyle="1" w:styleId="185">
    <w:name w:val="Table Normal12"/>
    <w:qFormat/>
    <w:uiPriority w:val="0"/>
    <w:tblPr>
      <w:tblCellMar>
        <w:top w:w="0" w:type="dxa"/>
        <w:left w:w="0" w:type="dxa"/>
        <w:bottom w:w="0" w:type="dxa"/>
        <w:right w:w="0" w:type="dxa"/>
      </w:tblCellMar>
    </w:tblPr>
  </w:style>
  <w:style w:type="table" w:customStyle="1" w:styleId="186">
    <w:name w:val="Table Normal22"/>
    <w:qFormat/>
    <w:uiPriority w:val="0"/>
    <w:tblPr>
      <w:tblCellMar>
        <w:top w:w="0" w:type="dxa"/>
        <w:left w:w="0" w:type="dxa"/>
        <w:bottom w:w="0" w:type="dxa"/>
        <w:right w:w="0" w:type="dxa"/>
      </w:tblCellMar>
    </w:tblPr>
  </w:style>
  <w:style w:type="table" w:customStyle="1" w:styleId="187">
    <w:name w:val="Table Normal32"/>
    <w:qFormat/>
    <w:uiPriority w:val="0"/>
    <w:tblPr>
      <w:tblCellMar>
        <w:top w:w="0" w:type="dxa"/>
        <w:left w:w="0" w:type="dxa"/>
        <w:bottom w:w="0" w:type="dxa"/>
        <w:right w:w="0" w:type="dxa"/>
      </w:tblCellMar>
    </w:tblPr>
  </w:style>
  <w:style w:type="table" w:customStyle="1" w:styleId="188">
    <w:name w:val="Table Normal42"/>
    <w:qFormat/>
    <w:uiPriority w:val="0"/>
    <w:tblPr>
      <w:tblCellMar>
        <w:top w:w="0" w:type="dxa"/>
        <w:left w:w="0" w:type="dxa"/>
        <w:bottom w:w="0" w:type="dxa"/>
        <w:right w:w="0" w:type="dxa"/>
      </w:tblCellMar>
    </w:tblPr>
  </w:style>
  <w:style w:type="table" w:customStyle="1" w:styleId="189">
    <w:name w:val="Table Normal52"/>
    <w:qFormat/>
    <w:uiPriority w:val="0"/>
    <w:tblPr>
      <w:tblCellMar>
        <w:top w:w="0" w:type="dxa"/>
        <w:left w:w="0" w:type="dxa"/>
        <w:bottom w:w="0" w:type="dxa"/>
        <w:right w:w="0" w:type="dxa"/>
      </w:tblCellMar>
    </w:tblPr>
  </w:style>
  <w:style w:type="table" w:customStyle="1" w:styleId="190">
    <w:name w:val="Table Normal62"/>
    <w:qFormat/>
    <w:uiPriority w:val="0"/>
    <w:tblPr>
      <w:tblCellMar>
        <w:top w:w="0" w:type="dxa"/>
        <w:left w:w="0" w:type="dxa"/>
        <w:bottom w:w="0" w:type="dxa"/>
        <w:right w:w="0" w:type="dxa"/>
      </w:tblCellMar>
    </w:tblPr>
  </w:style>
  <w:style w:type="table" w:customStyle="1" w:styleId="191">
    <w:name w:val="网格型12"/>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网格型2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网格型3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网格型4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网格型5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Table Normal411"/>
    <w:qFormat/>
    <w:uiPriority w:val="0"/>
    <w:tblPr>
      <w:tblCellMar>
        <w:top w:w="0" w:type="dxa"/>
        <w:left w:w="0" w:type="dxa"/>
        <w:bottom w:w="0" w:type="dxa"/>
        <w:right w:w="0" w:type="dxa"/>
      </w:tblCellMar>
    </w:tblPr>
  </w:style>
  <w:style w:type="table" w:customStyle="1" w:styleId="197">
    <w:name w:val="Table Normal511"/>
    <w:qFormat/>
    <w:uiPriority w:val="0"/>
    <w:tblPr>
      <w:tblCellMar>
        <w:top w:w="0" w:type="dxa"/>
        <w:left w:w="0" w:type="dxa"/>
        <w:bottom w:w="0" w:type="dxa"/>
        <w:right w:w="0" w:type="dxa"/>
      </w:tblCellMar>
    </w:tblPr>
  </w:style>
  <w:style w:type="table" w:customStyle="1" w:styleId="198">
    <w:name w:val="Table Normal611"/>
    <w:qFormat/>
    <w:uiPriority w:val="0"/>
    <w:tblPr>
      <w:tblCellMar>
        <w:top w:w="0" w:type="dxa"/>
        <w:left w:w="0" w:type="dxa"/>
        <w:bottom w:w="0" w:type="dxa"/>
        <w:right w:w="0" w:type="dxa"/>
      </w:tblCellMar>
    </w:tblPr>
  </w:style>
  <w:style w:type="table" w:customStyle="1" w:styleId="199">
    <w:name w:val="Table Normal112"/>
    <w:qFormat/>
    <w:uiPriority w:val="0"/>
    <w:tblPr>
      <w:tblCellMar>
        <w:top w:w="0" w:type="dxa"/>
        <w:left w:w="0" w:type="dxa"/>
        <w:bottom w:w="0" w:type="dxa"/>
        <w:right w:w="0" w:type="dxa"/>
      </w:tblCellMar>
    </w:tblPr>
  </w:style>
  <w:style w:type="table" w:customStyle="1" w:styleId="200">
    <w:name w:val="Table Normal212"/>
    <w:qFormat/>
    <w:uiPriority w:val="0"/>
    <w:tblPr>
      <w:tblCellMar>
        <w:top w:w="0" w:type="dxa"/>
        <w:left w:w="0" w:type="dxa"/>
        <w:bottom w:w="0" w:type="dxa"/>
        <w:right w:w="0" w:type="dxa"/>
      </w:tblCellMar>
    </w:tblPr>
  </w:style>
  <w:style w:type="table" w:customStyle="1" w:styleId="201">
    <w:name w:val="Table Normal312"/>
    <w:qFormat/>
    <w:uiPriority w:val="0"/>
    <w:tblPr>
      <w:tblCellMar>
        <w:top w:w="0" w:type="dxa"/>
        <w:left w:w="0" w:type="dxa"/>
        <w:bottom w:w="0" w:type="dxa"/>
        <w:right w:w="0" w:type="dxa"/>
      </w:tblCellMar>
    </w:tblPr>
  </w:style>
  <w:style w:type="paragraph" w:customStyle="1" w:styleId="202">
    <w:name w:val="修订1"/>
    <w:hidden/>
    <w:semiHidden/>
    <w:qFormat/>
    <w:uiPriority w:val="99"/>
    <w:rPr>
      <w:rFonts w:ascii="Times New Roman" w:hAnsi="Times New Roman" w:cs="Times New Roman" w:eastAsiaTheme="minorEastAsia"/>
      <w:sz w:val="24"/>
      <w:szCs w:val="24"/>
      <w:lang w:val="en-US" w:eastAsia="en-US" w:bidi="ar-SA"/>
    </w:rPr>
  </w:style>
  <w:style w:type="paragraph" w:customStyle="1" w:styleId="203">
    <w:name w:val="修订2"/>
    <w:hidden/>
    <w:unhideWhenUsed/>
    <w:qFormat/>
    <w:uiPriority w:val="99"/>
    <w:rPr>
      <w:rFonts w:ascii="Times New Roman" w:hAnsi="Times New Roman" w:cs="Times New Roman" w:eastAsiaTheme="minorEastAsia"/>
      <w:sz w:val="24"/>
      <w:szCs w:val="24"/>
      <w:lang w:val="en-US" w:eastAsia="en-US" w:bidi="ar-SA"/>
    </w:rPr>
  </w:style>
  <w:style w:type="table" w:customStyle="1" w:styleId="204">
    <w:name w:val="网格型1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Table Normal71"/>
    <w:qFormat/>
    <w:uiPriority w:val="0"/>
    <w:tblPr>
      <w:tblCellMar>
        <w:top w:w="0" w:type="dxa"/>
        <w:left w:w="0" w:type="dxa"/>
        <w:bottom w:w="0" w:type="dxa"/>
        <w:right w:w="0" w:type="dxa"/>
      </w:tblCellMar>
    </w:tblPr>
  </w:style>
  <w:style w:type="table" w:customStyle="1" w:styleId="206">
    <w:name w:val="网格型2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Table Normal1111"/>
    <w:qFormat/>
    <w:uiPriority w:val="0"/>
    <w:tblPr>
      <w:tblCellMar>
        <w:top w:w="0" w:type="dxa"/>
        <w:left w:w="0" w:type="dxa"/>
        <w:bottom w:w="0" w:type="dxa"/>
        <w:right w:w="0" w:type="dxa"/>
      </w:tblCellMar>
    </w:tblPr>
  </w:style>
  <w:style w:type="table" w:customStyle="1" w:styleId="208">
    <w:name w:val="Table Normal2111"/>
    <w:qFormat/>
    <w:uiPriority w:val="0"/>
    <w:tblPr>
      <w:tblCellMar>
        <w:top w:w="0" w:type="dxa"/>
        <w:left w:w="0" w:type="dxa"/>
        <w:bottom w:w="0" w:type="dxa"/>
        <w:right w:w="0" w:type="dxa"/>
      </w:tblCellMar>
    </w:tblPr>
  </w:style>
  <w:style w:type="table" w:customStyle="1" w:styleId="209">
    <w:name w:val="Table Normal3111"/>
    <w:qFormat/>
    <w:uiPriority w:val="0"/>
    <w:tblPr>
      <w:tblCellMar>
        <w:top w:w="0" w:type="dxa"/>
        <w:left w:w="0" w:type="dxa"/>
        <w:bottom w:w="0" w:type="dxa"/>
        <w:right w:w="0" w:type="dxa"/>
      </w:tblCellMar>
    </w:tblPr>
  </w:style>
  <w:style w:type="table" w:customStyle="1" w:styleId="210">
    <w:name w:val="网格型6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Table Normal81"/>
    <w:qFormat/>
    <w:uiPriority w:val="0"/>
    <w:tblPr>
      <w:tblCellMar>
        <w:top w:w="0" w:type="dxa"/>
        <w:left w:w="0" w:type="dxa"/>
        <w:bottom w:w="0" w:type="dxa"/>
        <w:right w:w="0" w:type="dxa"/>
      </w:tblCellMar>
    </w:tblPr>
  </w:style>
  <w:style w:type="table" w:customStyle="1" w:styleId="212">
    <w:name w:val="网格型7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1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Table Normal11111"/>
    <w:qFormat/>
    <w:uiPriority w:val="0"/>
    <w:tblPr>
      <w:tblCellMar>
        <w:top w:w="0" w:type="dxa"/>
        <w:left w:w="0" w:type="dxa"/>
        <w:bottom w:w="0" w:type="dxa"/>
        <w:right w:w="0" w:type="dxa"/>
      </w:tblCellMar>
    </w:tblPr>
  </w:style>
  <w:style w:type="table" w:customStyle="1" w:styleId="215">
    <w:name w:val="网格型8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91"/>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Table Normal91"/>
    <w:qFormat/>
    <w:uiPriority w:val="0"/>
    <w:tblPr>
      <w:tblCellMar>
        <w:top w:w="0" w:type="dxa"/>
        <w:left w:w="0" w:type="dxa"/>
        <w:bottom w:w="0" w:type="dxa"/>
        <w:right w:w="0" w:type="dxa"/>
      </w:tblCellMar>
    </w:tblPr>
  </w:style>
  <w:style w:type="table" w:customStyle="1" w:styleId="218">
    <w:name w:val="Table Normal121"/>
    <w:qFormat/>
    <w:uiPriority w:val="0"/>
    <w:tblPr>
      <w:tblCellMar>
        <w:top w:w="0" w:type="dxa"/>
        <w:left w:w="0" w:type="dxa"/>
        <w:bottom w:w="0" w:type="dxa"/>
        <w:right w:w="0" w:type="dxa"/>
      </w:tblCellMar>
    </w:tblPr>
  </w:style>
  <w:style w:type="table" w:customStyle="1" w:styleId="219">
    <w:name w:val="Table Normal221"/>
    <w:qFormat/>
    <w:uiPriority w:val="0"/>
    <w:tblPr>
      <w:tblCellMar>
        <w:top w:w="0" w:type="dxa"/>
        <w:left w:w="0" w:type="dxa"/>
        <w:bottom w:w="0" w:type="dxa"/>
        <w:right w:w="0" w:type="dxa"/>
      </w:tblCellMar>
    </w:tblPr>
  </w:style>
  <w:style w:type="table" w:customStyle="1" w:styleId="220">
    <w:name w:val="Table Normal321"/>
    <w:qFormat/>
    <w:uiPriority w:val="0"/>
    <w:tblPr>
      <w:tblCellMar>
        <w:top w:w="0" w:type="dxa"/>
        <w:left w:w="0" w:type="dxa"/>
        <w:bottom w:w="0" w:type="dxa"/>
        <w:right w:w="0" w:type="dxa"/>
      </w:tblCellMar>
    </w:tblPr>
  </w:style>
  <w:style w:type="table" w:customStyle="1" w:styleId="221">
    <w:name w:val="Table Normal421"/>
    <w:qFormat/>
    <w:uiPriority w:val="0"/>
    <w:tblPr>
      <w:tblCellMar>
        <w:top w:w="0" w:type="dxa"/>
        <w:left w:w="0" w:type="dxa"/>
        <w:bottom w:w="0" w:type="dxa"/>
        <w:right w:w="0" w:type="dxa"/>
      </w:tblCellMar>
    </w:tblPr>
  </w:style>
  <w:style w:type="table" w:customStyle="1" w:styleId="222">
    <w:name w:val="Table Normal521"/>
    <w:qFormat/>
    <w:uiPriority w:val="0"/>
    <w:tblPr>
      <w:tblCellMar>
        <w:top w:w="0" w:type="dxa"/>
        <w:left w:w="0" w:type="dxa"/>
        <w:bottom w:w="0" w:type="dxa"/>
        <w:right w:w="0" w:type="dxa"/>
      </w:tblCellMar>
    </w:tblPr>
  </w:style>
  <w:style w:type="table" w:customStyle="1" w:styleId="223">
    <w:name w:val="Table Normal621"/>
    <w:qFormat/>
    <w:uiPriority w:val="0"/>
    <w:tblPr>
      <w:tblCellMar>
        <w:top w:w="0" w:type="dxa"/>
        <w:left w:w="0" w:type="dxa"/>
        <w:bottom w:w="0" w:type="dxa"/>
        <w:right w:w="0" w:type="dxa"/>
      </w:tblCellMar>
    </w:tblPr>
  </w:style>
  <w:style w:type="table" w:customStyle="1" w:styleId="224">
    <w:name w:val="网格型12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Table Normal4111"/>
    <w:qFormat/>
    <w:uiPriority w:val="0"/>
    <w:tblPr>
      <w:tblCellMar>
        <w:top w:w="0" w:type="dxa"/>
        <w:left w:w="0" w:type="dxa"/>
        <w:bottom w:w="0" w:type="dxa"/>
        <w:right w:w="0" w:type="dxa"/>
      </w:tblCellMar>
    </w:tblPr>
  </w:style>
  <w:style w:type="table" w:customStyle="1" w:styleId="226">
    <w:name w:val="Table Normal5111"/>
    <w:qFormat/>
    <w:uiPriority w:val="0"/>
    <w:tblPr>
      <w:tblCellMar>
        <w:top w:w="0" w:type="dxa"/>
        <w:left w:w="0" w:type="dxa"/>
        <w:bottom w:w="0" w:type="dxa"/>
        <w:right w:w="0" w:type="dxa"/>
      </w:tblCellMar>
    </w:tblPr>
  </w:style>
  <w:style w:type="table" w:customStyle="1" w:styleId="227">
    <w:name w:val="Table Normal6111"/>
    <w:qFormat/>
    <w:uiPriority w:val="0"/>
    <w:tblPr>
      <w:tblCellMar>
        <w:top w:w="0" w:type="dxa"/>
        <w:left w:w="0" w:type="dxa"/>
        <w:bottom w:w="0" w:type="dxa"/>
        <w:right w:w="0" w:type="dxa"/>
      </w:tblCellMar>
    </w:tblPr>
  </w:style>
  <w:style w:type="table" w:customStyle="1" w:styleId="228">
    <w:name w:val="Table Normal1121"/>
    <w:uiPriority w:val="0"/>
    <w:tblPr>
      <w:tblCellMar>
        <w:top w:w="0" w:type="dxa"/>
        <w:left w:w="0" w:type="dxa"/>
        <w:bottom w:w="0" w:type="dxa"/>
        <w:right w:w="0" w:type="dxa"/>
      </w:tblCellMar>
    </w:tblPr>
  </w:style>
  <w:style w:type="table" w:customStyle="1" w:styleId="229">
    <w:name w:val="Table Normal2121"/>
    <w:uiPriority w:val="0"/>
    <w:tblPr>
      <w:tblCellMar>
        <w:top w:w="0" w:type="dxa"/>
        <w:left w:w="0" w:type="dxa"/>
        <w:bottom w:w="0" w:type="dxa"/>
        <w:right w:w="0" w:type="dxa"/>
      </w:tblCellMar>
    </w:tblPr>
  </w:style>
  <w:style w:type="table" w:customStyle="1" w:styleId="230">
    <w:name w:val="Table Normal3121"/>
    <w:uiPriority w:val="0"/>
    <w:tblPr>
      <w:tblCellMar>
        <w:top w:w="0" w:type="dxa"/>
        <w:left w:w="0" w:type="dxa"/>
        <w:bottom w:w="0" w:type="dxa"/>
        <w:right w:w="0" w:type="dxa"/>
      </w:tblCellMar>
    </w:tblPr>
  </w:style>
  <w:style w:type="table" w:customStyle="1" w:styleId="231">
    <w:name w:val="网格型611"/>
    <w:basedOn w:val="5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Table Normal4211"/>
    <w:qFormat/>
    <w:uiPriority w:val="0"/>
    <w:tblPr>
      <w:tblCellMar>
        <w:top w:w="0" w:type="dxa"/>
        <w:left w:w="0" w:type="dxa"/>
        <w:bottom w:w="0" w:type="dxa"/>
        <w:right w:w="0" w:type="dxa"/>
      </w:tblCellMar>
    </w:tblPr>
  </w:style>
  <w:style w:type="table" w:customStyle="1" w:styleId="233">
    <w:name w:val="Table Normal5211"/>
    <w:qFormat/>
    <w:uiPriority w:val="0"/>
    <w:tblPr>
      <w:tblCellMar>
        <w:top w:w="0" w:type="dxa"/>
        <w:left w:w="0" w:type="dxa"/>
        <w:bottom w:w="0" w:type="dxa"/>
        <w:right w:w="0" w:type="dxa"/>
      </w:tblCellMar>
    </w:tblPr>
  </w:style>
  <w:style w:type="table" w:customStyle="1" w:styleId="234">
    <w:name w:val="Table Normal6211"/>
    <w:qFormat/>
    <w:uiPriority w:val="0"/>
    <w:tblPr>
      <w:tblCellMar>
        <w:top w:w="0" w:type="dxa"/>
        <w:left w:w="0" w:type="dxa"/>
        <w:bottom w:w="0" w:type="dxa"/>
        <w:right w:w="0" w:type="dxa"/>
      </w:tblCellMar>
    </w:tblPr>
  </w:style>
  <w:style w:type="table" w:customStyle="1" w:styleId="235">
    <w:name w:val="网格型711"/>
    <w:basedOn w:val="5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Table Normal1112"/>
    <w:qFormat/>
    <w:uiPriority w:val="0"/>
    <w:tblPr>
      <w:tblCellMar>
        <w:top w:w="0" w:type="dxa"/>
        <w:left w:w="0" w:type="dxa"/>
        <w:bottom w:w="0" w:type="dxa"/>
        <w:right w:w="0" w:type="dxa"/>
      </w:tblCellMar>
    </w:tblPr>
  </w:style>
  <w:style w:type="table" w:customStyle="1" w:styleId="237">
    <w:name w:val="网格型811"/>
    <w:basedOn w:val="5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网格型71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网格型13"/>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Table Normal10"/>
    <w:qFormat/>
    <w:uiPriority w:val="0"/>
    <w:tblPr>
      <w:tblCellMar>
        <w:top w:w="0" w:type="dxa"/>
        <w:left w:w="0" w:type="dxa"/>
        <w:bottom w:w="0" w:type="dxa"/>
        <w:right w:w="0" w:type="dxa"/>
      </w:tblCellMar>
    </w:tblPr>
  </w:style>
  <w:style w:type="table" w:customStyle="1" w:styleId="241">
    <w:name w:val="网格型2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Table Normal113"/>
    <w:qFormat/>
    <w:uiPriority w:val="0"/>
    <w:tblPr>
      <w:tblCellMar>
        <w:top w:w="0" w:type="dxa"/>
        <w:left w:w="0" w:type="dxa"/>
        <w:bottom w:w="0" w:type="dxa"/>
        <w:right w:w="0" w:type="dxa"/>
      </w:tblCellMar>
    </w:tblPr>
  </w:style>
  <w:style w:type="table" w:customStyle="1" w:styleId="243">
    <w:name w:val="Table Normal213"/>
    <w:qFormat/>
    <w:uiPriority w:val="0"/>
    <w:tblPr>
      <w:tblCellMar>
        <w:top w:w="0" w:type="dxa"/>
        <w:left w:w="0" w:type="dxa"/>
        <w:bottom w:w="0" w:type="dxa"/>
        <w:right w:w="0" w:type="dxa"/>
      </w:tblCellMar>
    </w:tblPr>
  </w:style>
  <w:style w:type="table" w:customStyle="1" w:styleId="244">
    <w:name w:val="Table Normal313"/>
    <w:qFormat/>
    <w:uiPriority w:val="0"/>
    <w:tblPr>
      <w:tblCellMar>
        <w:top w:w="0" w:type="dxa"/>
        <w:left w:w="0" w:type="dxa"/>
        <w:bottom w:w="0" w:type="dxa"/>
        <w:right w:w="0" w:type="dxa"/>
      </w:tblCellMar>
    </w:tblPr>
  </w:style>
  <w:style w:type="table" w:customStyle="1" w:styleId="245">
    <w:name w:val="网格型10"/>
    <w:basedOn w:val="5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Table Normal82"/>
    <w:qFormat/>
    <w:uiPriority w:val="0"/>
    <w:tblPr>
      <w:tblCellMar>
        <w:top w:w="0" w:type="dxa"/>
        <w:left w:w="0" w:type="dxa"/>
        <w:bottom w:w="0" w:type="dxa"/>
        <w:right w:w="0" w:type="dxa"/>
      </w:tblCellMar>
    </w:tblPr>
  </w:style>
  <w:style w:type="table" w:customStyle="1" w:styleId="247">
    <w:name w:val="网格型11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Table Normal1113"/>
    <w:qFormat/>
    <w:uiPriority w:val="0"/>
    <w:tblPr>
      <w:tblCellMar>
        <w:top w:w="0" w:type="dxa"/>
        <w:left w:w="0" w:type="dxa"/>
        <w:bottom w:w="0" w:type="dxa"/>
        <w:right w:w="0" w:type="dxa"/>
      </w:tblCellMar>
    </w:tblPr>
  </w:style>
  <w:style w:type="paragraph" w:customStyle="1" w:styleId="249">
    <w:name w:val="修订3"/>
    <w:hidden/>
    <w:semiHidden/>
    <w:uiPriority w:val="99"/>
    <w:rPr>
      <w:rFonts w:ascii="Times New Roman" w:hAnsi="Times New Roman" w:cs="Times New Roman" w:eastAsiaTheme="minorEastAsia"/>
      <w:sz w:val="24"/>
      <w:szCs w:val="24"/>
      <w:lang w:val="en-US" w:eastAsia="en-US" w:bidi="ar-SA"/>
    </w:rPr>
  </w:style>
  <w:style w:type="table" w:customStyle="1" w:styleId="250">
    <w:name w:val="网格型14"/>
    <w:basedOn w:val="5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网格型15"/>
    <w:basedOn w:val="5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网格型16"/>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网格型161"/>
    <w:basedOn w:val="58"/>
    <w:qFormat/>
    <w:uiPriority w:val="59"/>
    <w:rPr>
      <w:rFonts w:ascii="Helvetica" w:hAnsi="Helvetic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网格型111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7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6">
    <w:name w:val="样式 首行缩进:  0.74 厘米"/>
    <w:basedOn w:val="1"/>
    <w:qFormat/>
    <w:uiPriority w:val="0"/>
    <w:pPr>
      <w:ind w:firstLine="420"/>
    </w:pPr>
    <w:rPr>
      <w:rFonts w:ascii="Arial" w:hAnsi="Arial" w:eastAsia="仿宋_GB2312" w:cs="Arial"/>
      <w:bCs/>
      <w:sz w:val="28"/>
      <w:szCs w:val="28"/>
    </w:rPr>
  </w:style>
  <w:style w:type="paragraph" w:customStyle="1" w:styleId="257">
    <w:name w:val="石墨文档正文"/>
    <w:qFormat/>
    <w:uiPriority w:val="0"/>
    <w:rPr>
      <w:rFonts w:ascii="微软雅黑" w:hAnsi="微软雅黑" w:eastAsia="微软雅黑" w:cs="微软雅黑"/>
      <w:sz w:val="24"/>
      <w:szCs w:val="24"/>
      <w:lang w:val="en-US" w:eastAsia="zh-CN" w:bidi="ar-SA"/>
    </w:rPr>
  </w:style>
  <w:style w:type="character" w:customStyle="1" w:styleId="258">
    <w:name w:val="列出段落 Char"/>
    <w:link w:val="94"/>
    <w:qFormat/>
    <w:uiPriority w:val="34"/>
    <w:rPr>
      <w:rFonts w:eastAsiaTheme="minorEastAsia"/>
      <w:sz w:val="24"/>
      <w:szCs w:val="24"/>
      <w:lang w:eastAsia="en-US"/>
    </w:rPr>
  </w:style>
  <w:style w:type="character" w:customStyle="1" w:styleId="259">
    <w:name w:val="正文文本 2 Char1"/>
    <w:basedOn w:val="60"/>
    <w:link w:val="50"/>
    <w:uiPriority w:val="99"/>
    <w:rPr>
      <w:kern w:val="2"/>
      <w:sz w:val="24"/>
    </w:rPr>
  </w:style>
  <w:style w:type="paragraph" w:customStyle="1" w:styleId="260">
    <w:name w:val="默认"/>
    <w:qFormat/>
    <w:uiPriority w:val="0"/>
    <w:rPr>
      <w:rFonts w:ascii="Helvetica" w:hAnsi="Helvetica" w:eastAsia="Helvetica" w:cs="Helvetica"/>
      <w:color w:val="000000"/>
      <w:sz w:val="22"/>
      <w:szCs w:val="22"/>
      <w:u w:color="000000"/>
      <w:lang w:val="en-US" w:eastAsia="zh-CN" w:bidi="ar-SA"/>
    </w:rPr>
  </w:style>
  <w:style w:type="paragraph" w:customStyle="1" w:styleId="261">
    <w:name w:val="p0"/>
    <w:qFormat/>
    <w:uiPriority w:val="0"/>
    <w:pPr>
      <w:widowControl w:val="0"/>
      <w:spacing w:line="360" w:lineRule="auto"/>
      <w:ind w:firstLine="420"/>
      <w:jc w:val="both"/>
    </w:pPr>
    <w:rPr>
      <w:rFonts w:hint="eastAsia" w:ascii="Arial Unicode MS" w:hAnsi="Arial Unicode MS" w:eastAsia="Arial Unicode MS" w:cs="Arial Unicode MS"/>
      <w:color w:val="000000"/>
      <w:sz w:val="24"/>
      <w:szCs w:val="24"/>
      <w:u w:color="000000"/>
      <w:lang w:val="en-US" w:eastAsia="zh-CN" w:bidi="ar-SA"/>
    </w:rPr>
  </w:style>
  <w:style w:type="paragraph" w:customStyle="1" w:styleId="262">
    <w:name w:val="正文1"/>
    <w:qFormat/>
    <w:uiPriority w:val="0"/>
    <w:pPr>
      <w:widowControl w:val="0"/>
      <w:spacing w:line="360" w:lineRule="auto"/>
      <w:ind w:firstLine="1648"/>
      <w:jc w:val="both"/>
    </w:pPr>
    <w:rPr>
      <w:rFonts w:hint="eastAsia" w:ascii="Arial Unicode MS" w:hAnsi="Arial Unicode MS" w:eastAsia="Arial Unicode MS" w:cs="Arial Unicode MS"/>
      <w:color w:val="000000"/>
      <w:sz w:val="22"/>
      <w:szCs w:val="22"/>
      <w:u w:color="000000"/>
      <w:lang w:val="zh-TW" w:eastAsia="zh-TW" w:bidi="ar-SA"/>
    </w:rPr>
  </w:style>
  <w:style w:type="paragraph" w:customStyle="1" w:styleId="263">
    <w:name w:val="无间隔1"/>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4">
    <w:name w:val="标题 Char1"/>
    <w:basedOn w:val="60"/>
    <w:uiPriority w:val="0"/>
    <w:rPr>
      <w:rFonts w:eastAsia="宋体" w:asciiTheme="majorHAnsi" w:hAnsiTheme="majorHAnsi" w:cstheme="majorBidi"/>
      <w:b/>
      <w:bCs/>
      <w:sz w:val="32"/>
      <w:szCs w:val="32"/>
      <w:lang w:eastAsia="en-US"/>
    </w:rPr>
  </w:style>
  <w:style w:type="paragraph" w:customStyle="1" w:styleId="26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66">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6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68">
    <w:name w:val="xl68"/>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69">
    <w:name w:val="列出段落1"/>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1">
    <w:name w:val="xl8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3">
    <w:name w:val="font5"/>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4">
    <w:name w:val="xl85"/>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5">
    <w:name w:val="xl80"/>
    <w:basedOn w:val="1"/>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76">
    <w:name w:val="font6"/>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7">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78">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9">
    <w:name w:val="xl69"/>
    <w:basedOn w:val="1"/>
    <w:qFormat/>
    <w:uiPriority w:val="0"/>
    <w:pPr>
      <w:spacing w:before="100" w:beforeAutospacing="1" w:after="100" w:afterAutospacing="1"/>
      <w:jc w:val="center"/>
    </w:pPr>
    <w:rPr>
      <w:rFonts w:ascii="宋体" w:hAnsi="宋体" w:eastAsia="宋体" w:cs="宋体"/>
      <w:sz w:val="28"/>
      <w:szCs w:val="28"/>
      <w:lang w:eastAsia="zh-CN"/>
    </w:rPr>
  </w:style>
  <w:style w:type="paragraph" w:customStyle="1" w:styleId="280">
    <w:name w:val="xl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4">
    <w:name w:val="xl90"/>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8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86">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8"/>
      <w:szCs w:val="28"/>
      <w:lang w:eastAsia="zh-CN"/>
    </w:rPr>
  </w:style>
  <w:style w:type="paragraph" w:customStyle="1" w:styleId="287">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8">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8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90">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91">
    <w:name w:val="列出段落2"/>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92">
    <w:name w:val="标题4"/>
    <w:basedOn w:val="8"/>
    <w:qFormat/>
    <w:uiPriority w:val="99"/>
    <w:pPr>
      <w:spacing w:before="280" w:after="290" w:line="376" w:lineRule="auto"/>
      <w:ind w:firstLine="422" w:firstLineChars="200"/>
    </w:pPr>
    <w:rPr>
      <w:rFonts w:eastAsia="宋体"/>
      <w:bCs/>
      <w:kern w:val="0"/>
      <w:sz w:val="21"/>
      <w:szCs w:val="21"/>
      <w:lang w:eastAsia="en-US"/>
    </w:rPr>
  </w:style>
  <w:style w:type="paragraph" w:customStyle="1" w:styleId="293">
    <w:name w:val="p1"/>
    <w:basedOn w:val="1"/>
    <w:qFormat/>
    <w:uiPriority w:val="0"/>
    <w:rPr>
      <w:lang w:eastAsia="zh-CN"/>
    </w:rPr>
  </w:style>
  <w:style w:type="character" w:customStyle="1" w:styleId="294">
    <w:name w:val="s1"/>
    <w:basedOn w:val="60"/>
    <w:qFormat/>
    <w:uiPriority w:val="0"/>
    <w:rPr>
      <w:rFonts w:ascii="Helvetica" w:hAnsi="Helvetica" w:eastAsia="Helvetica" w:cs="Helvetica"/>
      <w:sz w:val="24"/>
      <w:szCs w:val="24"/>
    </w:rPr>
  </w:style>
  <w:style w:type="character" w:customStyle="1" w:styleId="295">
    <w:name w:val="Char Char"/>
    <w:qFormat/>
    <w:uiPriority w:val="0"/>
    <w:rPr>
      <w:kern w:val="2"/>
      <w:sz w:val="18"/>
      <w:szCs w:val="18"/>
    </w:rPr>
  </w:style>
  <w:style w:type="character" w:customStyle="1" w:styleId="296">
    <w:name w:val="文档结构图 Char1"/>
    <w:basedOn w:val="60"/>
    <w:semiHidden/>
    <w:qFormat/>
    <w:uiPriority w:val="0"/>
    <w:rPr>
      <w:rFonts w:ascii="宋体" w:eastAsia="宋体"/>
      <w:sz w:val="18"/>
      <w:szCs w:val="18"/>
      <w:lang w:eastAsia="en-US"/>
    </w:rPr>
  </w:style>
  <w:style w:type="character" w:customStyle="1" w:styleId="297">
    <w:name w:val="纯文本 Char2"/>
    <w:link w:val="31"/>
    <w:qFormat/>
    <w:uiPriority w:val="0"/>
    <w:rPr>
      <w:rFonts w:hAnsi="Courier New" w:eastAsiaTheme="minorEastAsia"/>
      <w:sz w:val="24"/>
      <w:lang w:eastAsia="en-US"/>
    </w:rPr>
  </w:style>
  <w:style w:type="character" w:customStyle="1" w:styleId="298">
    <w:name w:val="纯文本 Char1"/>
    <w:basedOn w:val="60"/>
    <w:semiHidden/>
    <w:qFormat/>
    <w:uiPriority w:val="0"/>
    <w:rPr>
      <w:rFonts w:ascii="宋体" w:hAnsi="Courier New" w:eastAsia="宋体" w:cs="Courier New"/>
      <w:sz w:val="21"/>
      <w:szCs w:val="21"/>
      <w:lang w:eastAsia="en-US"/>
    </w:rPr>
  </w:style>
  <w:style w:type="character" w:customStyle="1" w:styleId="299">
    <w:name w:val="正文文本缩进 Char1"/>
    <w:basedOn w:val="60"/>
    <w:semiHidden/>
    <w:qFormat/>
    <w:uiPriority w:val="0"/>
    <w:rPr>
      <w:sz w:val="24"/>
      <w:szCs w:val="24"/>
      <w:lang w:eastAsia="en-US"/>
    </w:rPr>
  </w:style>
  <w:style w:type="character" w:customStyle="1" w:styleId="300">
    <w:name w:val="unnamed11"/>
    <w:qFormat/>
    <w:uiPriority w:val="0"/>
    <w:rPr>
      <w:sz w:val="22"/>
      <w:szCs w:val="22"/>
    </w:rPr>
  </w:style>
  <w:style w:type="character" w:customStyle="1" w:styleId="301">
    <w:name w:val="Char Char2"/>
    <w:qFormat/>
    <w:uiPriority w:val="0"/>
    <w:rPr>
      <w:rFonts w:ascii="宋体" w:hAnsi="Courier New" w:eastAsia="仿宋_GB2312" w:cs="Courier New"/>
      <w:kern w:val="2"/>
      <w:sz w:val="28"/>
      <w:szCs w:val="21"/>
    </w:rPr>
  </w:style>
  <w:style w:type="character" w:customStyle="1" w:styleId="302">
    <w:name w:val="段 Char"/>
    <w:link w:val="303"/>
    <w:qFormat/>
    <w:uiPriority w:val="0"/>
    <w:rPr>
      <w:color w:val="000000"/>
      <w:kern w:val="2"/>
      <w:sz w:val="21"/>
      <w:szCs w:val="21"/>
    </w:rPr>
  </w:style>
  <w:style w:type="paragraph" w:customStyle="1" w:styleId="303">
    <w:name w:val="段"/>
    <w:link w:val="302"/>
    <w:qFormat/>
    <w:uiPriority w:val="0"/>
    <w:pPr>
      <w:ind w:firstLine="420"/>
    </w:pPr>
    <w:rPr>
      <w:rFonts w:ascii="Times New Roman" w:hAnsi="Times New Roman" w:eastAsia="宋体" w:cs="Times New Roman"/>
      <w:color w:val="000000"/>
      <w:kern w:val="2"/>
      <w:sz w:val="21"/>
      <w:szCs w:val="21"/>
      <w:lang w:val="en-US" w:eastAsia="zh-CN" w:bidi="ar-SA"/>
    </w:rPr>
  </w:style>
  <w:style w:type="character" w:customStyle="1" w:styleId="304">
    <w:name w:val="脚注文本 Char1"/>
    <w:basedOn w:val="60"/>
    <w:semiHidden/>
    <w:qFormat/>
    <w:uiPriority w:val="0"/>
    <w:rPr>
      <w:sz w:val="18"/>
      <w:szCs w:val="18"/>
      <w:lang w:eastAsia="en-US"/>
    </w:rPr>
  </w:style>
  <w:style w:type="character" w:customStyle="1" w:styleId="305">
    <w:name w:val="Char Char1"/>
    <w:qFormat/>
    <w:uiPriority w:val="0"/>
    <w:rPr>
      <w:kern w:val="2"/>
      <w:sz w:val="18"/>
      <w:szCs w:val="18"/>
    </w:rPr>
  </w:style>
  <w:style w:type="character" w:customStyle="1" w:styleId="306">
    <w:name w:val="style141"/>
    <w:qFormat/>
    <w:uiPriority w:val="0"/>
    <w:rPr>
      <w:sz w:val="21"/>
      <w:szCs w:val="21"/>
    </w:rPr>
  </w:style>
  <w:style w:type="character" w:customStyle="1" w:styleId="307">
    <w:name w:val="wenzi1"/>
    <w:qFormat/>
    <w:uiPriority w:val="0"/>
    <w:rPr>
      <w:spacing w:val="24"/>
      <w:sz w:val="18"/>
      <w:szCs w:val="18"/>
    </w:rPr>
  </w:style>
  <w:style w:type="paragraph" w:customStyle="1" w:styleId="308">
    <w:name w:val="Char Char1 Char Char Char Char Char Char Char Char Char Char Char Char Char Char"/>
    <w:basedOn w:val="1"/>
    <w:qFormat/>
    <w:uiPriority w:val="0"/>
    <w:pPr>
      <w:spacing w:after="160" w:line="240" w:lineRule="exact"/>
    </w:pPr>
    <w:rPr>
      <w:rFonts w:ascii="Verdana" w:hAnsi="Verdana" w:eastAsia="宋体"/>
      <w:sz w:val="20"/>
      <w:szCs w:val="20"/>
    </w:rPr>
  </w:style>
  <w:style w:type="paragraph" w:customStyle="1" w:styleId="309">
    <w:name w:val="xl28"/>
    <w:basedOn w:val="1"/>
    <w:qFormat/>
    <w:uiPriority w:val="0"/>
    <w:pPr>
      <w:spacing w:before="100" w:beforeAutospacing="1" w:after="100" w:afterAutospacing="1"/>
      <w:jc w:val="center"/>
    </w:pPr>
    <w:rPr>
      <w:rFonts w:ascii="宋体" w:hAnsi="宋体" w:eastAsia="宋体"/>
      <w:lang w:eastAsia="zh-CN"/>
    </w:rPr>
  </w:style>
  <w:style w:type="paragraph" w:customStyle="1" w:styleId="310">
    <w:name w:val="Char Char Char Char Char Char Char Char Char Char Char Char Char Char Char Char"/>
    <w:basedOn w:val="1"/>
    <w:qFormat/>
    <w:uiPriority w:val="0"/>
    <w:pPr>
      <w:widowControl w:val="0"/>
      <w:tabs>
        <w:tab w:val="left" w:pos="360"/>
      </w:tabs>
      <w:spacing w:line="360" w:lineRule="auto"/>
      <w:ind w:left="482" w:firstLine="200" w:firstLineChars="200"/>
      <w:jc w:val="both"/>
    </w:pPr>
    <w:rPr>
      <w:rFonts w:ascii="宋体" w:eastAsia="宋体"/>
      <w:kern w:val="2"/>
      <w:lang w:eastAsia="zh-CN"/>
    </w:rPr>
  </w:style>
  <w:style w:type="paragraph" w:customStyle="1" w:styleId="311">
    <w:name w:val="正文字缩2字"/>
    <w:basedOn w:val="1"/>
    <w:qFormat/>
    <w:uiPriority w:val="0"/>
    <w:pPr>
      <w:widowControl w:val="0"/>
      <w:spacing w:before="60" w:after="60" w:line="360" w:lineRule="auto"/>
      <w:ind w:left="200" w:leftChars="200" w:firstLine="200" w:firstLineChars="200"/>
      <w:jc w:val="both"/>
    </w:pPr>
    <w:rPr>
      <w:rFonts w:eastAsia="宋体"/>
      <w:kern w:val="2"/>
      <w:szCs w:val="20"/>
      <w:lang w:eastAsia="zh-CN"/>
    </w:rPr>
  </w:style>
  <w:style w:type="paragraph" w:customStyle="1" w:styleId="312">
    <w:name w:val="Char"/>
    <w:basedOn w:val="1"/>
    <w:qFormat/>
    <w:uiPriority w:val="0"/>
    <w:pPr>
      <w:widowControl w:val="0"/>
      <w:tabs>
        <w:tab w:val="left" w:pos="432"/>
      </w:tabs>
      <w:spacing w:beforeLines="50" w:afterLines="50"/>
      <w:ind w:left="864" w:hanging="432"/>
      <w:jc w:val="both"/>
    </w:pPr>
    <w:rPr>
      <w:rFonts w:eastAsia="宋体"/>
      <w:kern w:val="2"/>
      <w:lang w:eastAsia="zh-CN"/>
    </w:rPr>
  </w:style>
  <w:style w:type="paragraph" w:customStyle="1" w:styleId="313">
    <w:name w:val="一级列项"/>
    <w:basedOn w:val="1"/>
    <w:qFormat/>
    <w:uiPriority w:val="0"/>
    <w:pPr>
      <w:widowControl w:val="0"/>
      <w:tabs>
        <w:tab w:val="left" w:pos="780"/>
      </w:tabs>
      <w:ind w:left="425" w:hanging="425"/>
      <w:jc w:val="both"/>
    </w:pPr>
    <w:rPr>
      <w:rFonts w:eastAsia="宋体"/>
      <w:kern w:val="2"/>
      <w:sz w:val="21"/>
      <w:szCs w:val="21"/>
      <w:lang w:eastAsia="zh-CN"/>
    </w:rPr>
  </w:style>
  <w:style w:type="character" w:customStyle="1" w:styleId="314">
    <w:name w:val="正文文本缩进 3 Char1"/>
    <w:semiHidden/>
    <w:qFormat/>
    <w:uiPriority w:val="99"/>
    <w:rPr>
      <w:kern w:val="2"/>
      <w:sz w:val="16"/>
      <w:szCs w:val="16"/>
    </w:rPr>
  </w:style>
  <w:style w:type="character" w:customStyle="1" w:styleId="315">
    <w:name w:val="批注文字 Char1"/>
    <w:semiHidden/>
    <w:qFormat/>
    <w:uiPriority w:val="0"/>
    <w:rPr>
      <w:kern w:val="2"/>
      <w:sz w:val="21"/>
      <w:szCs w:val="24"/>
    </w:rPr>
  </w:style>
  <w:style w:type="character" w:customStyle="1" w:styleId="316">
    <w:name w:val="apple-converted-space"/>
    <w:qFormat/>
    <w:uiPriority w:val="0"/>
  </w:style>
  <w:style w:type="character" w:customStyle="1" w:styleId="317">
    <w:name w:val="批注框文本 Char1"/>
    <w:semiHidden/>
    <w:qFormat/>
    <w:uiPriority w:val="0"/>
    <w:rPr>
      <w:kern w:val="2"/>
      <w:sz w:val="18"/>
      <w:szCs w:val="18"/>
    </w:rPr>
  </w:style>
  <w:style w:type="character" w:customStyle="1" w:styleId="318">
    <w:name w:val="正文文本缩进 2 Char1"/>
    <w:semiHidden/>
    <w:qFormat/>
    <w:uiPriority w:val="0"/>
    <w:rPr>
      <w:kern w:val="2"/>
      <w:sz w:val="21"/>
      <w:szCs w:val="24"/>
    </w:rPr>
  </w:style>
  <w:style w:type="character" w:customStyle="1" w:styleId="319">
    <w:name w:val="日期 Char1"/>
    <w:semiHidden/>
    <w:qFormat/>
    <w:uiPriority w:val="0"/>
    <w:rPr>
      <w:kern w:val="2"/>
      <w:sz w:val="21"/>
      <w:szCs w:val="24"/>
    </w:rPr>
  </w:style>
  <w:style w:type="character" w:customStyle="1" w:styleId="320">
    <w:name w:val="批注主题 Char1"/>
    <w:semiHidden/>
    <w:qFormat/>
    <w:uiPriority w:val="0"/>
    <w:rPr>
      <w:b/>
      <w:bCs/>
      <w:kern w:val="2"/>
      <w:sz w:val="21"/>
      <w:szCs w:val="24"/>
    </w:rPr>
  </w:style>
  <w:style w:type="character" w:customStyle="1" w:styleId="321">
    <w:name w:val="页眉 Char1"/>
    <w:semiHidden/>
    <w:qFormat/>
    <w:uiPriority w:val="0"/>
    <w:rPr>
      <w:kern w:val="2"/>
      <w:sz w:val="18"/>
      <w:szCs w:val="18"/>
    </w:rPr>
  </w:style>
  <w:style w:type="character" w:customStyle="1" w:styleId="322">
    <w:name w:val="页脚 Char1"/>
    <w:semiHidden/>
    <w:qFormat/>
    <w:uiPriority w:val="0"/>
    <w:rPr>
      <w:kern w:val="2"/>
      <w:sz w:val="18"/>
      <w:szCs w:val="18"/>
    </w:rPr>
  </w:style>
  <w:style w:type="paragraph" w:customStyle="1" w:styleId="323">
    <w:name w:val="表"/>
    <w:basedOn w:val="1"/>
    <w:next w:val="1"/>
    <w:qFormat/>
    <w:uiPriority w:val="7"/>
    <w:pPr>
      <w:widowControl w:val="0"/>
      <w:jc w:val="center"/>
    </w:pPr>
    <w:rPr>
      <w:rFonts w:eastAsia="宋体"/>
      <w:kern w:val="2"/>
      <w:sz w:val="21"/>
      <w:szCs w:val="21"/>
      <w:lang w:eastAsia="zh-CN"/>
    </w:rPr>
  </w:style>
  <w:style w:type="paragraph" w:customStyle="1" w:styleId="324">
    <w:name w:val="表 靠左"/>
    <w:basedOn w:val="323"/>
    <w:qFormat/>
    <w:uiPriority w:val="0"/>
    <w:pPr>
      <w:jc w:val="left"/>
    </w:pPr>
  </w:style>
  <w:style w:type="character" w:customStyle="1" w:styleId="325">
    <w:name w:val="font11"/>
    <w:qFormat/>
    <w:uiPriority w:val="0"/>
    <w:rPr>
      <w:rFonts w:hint="default" w:ascii="Times New Roman" w:hAnsi="Times New Roman" w:cs="Times New Roman"/>
      <w:color w:val="000000"/>
      <w:sz w:val="21"/>
      <w:szCs w:val="21"/>
      <w:u w:val="none"/>
    </w:rPr>
  </w:style>
  <w:style w:type="character" w:customStyle="1" w:styleId="326">
    <w:name w:val="正文文本 Char2"/>
    <w:basedOn w:val="60"/>
    <w:qFormat/>
    <w:uiPriority w:val="0"/>
    <w:rPr>
      <w:rFonts w:ascii="Arial Unicode MS" w:hAnsi="Arial Unicode MS" w:eastAsia="Times New Roman" w:cs="Arial Unicode MS"/>
      <w:color w:val="000000"/>
      <w:kern w:val="2"/>
      <w:sz w:val="32"/>
      <w:szCs w:val="32"/>
      <w:u w:color="000000"/>
    </w:rPr>
  </w:style>
  <w:style w:type="character" w:customStyle="1" w:styleId="327">
    <w:name w:val="15"/>
    <w:qFormat/>
    <w:uiPriority w:val="0"/>
    <w:rPr>
      <w:rFonts w:ascii="Arial" w:hAnsi="Arial" w:cs="Arial"/>
      <w:sz w:val="24"/>
      <w:szCs w:val="24"/>
    </w:rPr>
  </w:style>
  <w:style w:type="character" w:customStyle="1" w:styleId="328">
    <w:name w:val="underline"/>
    <w:uiPriority w:val="0"/>
    <w:rPr>
      <w:u w:val="single"/>
    </w:rPr>
  </w:style>
  <w:style w:type="character" w:customStyle="1" w:styleId="329">
    <w:name w:val="10"/>
    <w:uiPriority w:val="0"/>
    <w:rPr>
      <w:rFonts w:hint="default" w:ascii="Times New Roman" w:hAnsi="Times New Roman" w:cs="Times New Roman"/>
    </w:rPr>
  </w:style>
  <w:style w:type="paragraph" w:customStyle="1" w:styleId="330">
    <w:name w:val="p18"/>
    <w:basedOn w:val="1"/>
    <w:uiPriority w:val="0"/>
    <w:pPr>
      <w:widowControl w:val="0"/>
      <w:spacing w:line="360" w:lineRule="auto"/>
      <w:ind w:left="420" w:firstLine="420" w:firstLineChars="200"/>
      <w:jc w:val="both"/>
    </w:pPr>
    <w:rPr>
      <w:rFonts w:eastAsia="宋体"/>
      <w:lang w:eastAsia="zh-CN"/>
    </w:rPr>
  </w:style>
  <w:style w:type="paragraph" w:customStyle="1" w:styleId="331">
    <w:name w:val="unit_paragraph_title"/>
    <w:basedOn w:val="1"/>
    <w:uiPriority w:val="0"/>
    <w:pPr>
      <w:widowControl w:val="0"/>
      <w:spacing w:line="1200" w:lineRule="atLeast"/>
      <w:ind w:firstLine="1648" w:firstLineChars="200"/>
      <w:jc w:val="both"/>
    </w:pPr>
    <w:rPr>
      <w:rFonts w:hint="eastAsia" w:ascii="宋体" w:hAnsi="宋体" w:eastAsia="宋体"/>
      <w:b/>
      <w:color w:val="000000"/>
      <w:sz w:val="36"/>
      <w:szCs w:val="36"/>
      <w:lang w:eastAsia="zh-CN"/>
    </w:rPr>
  </w:style>
  <w:style w:type="paragraph" w:customStyle="1" w:styleId="332">
    <w:name w:val="unit_paragraph_second_title"/>
    <w:basedOn w:val="1"/>
    <w:uiPriority w:val="0"/>
    <w:pPr>
      <w:widowControl w:val="0"/>
      <w:spacing w:line="300" w:lineRule="atLeast"/>
      <w:ind w:firstLine="1648" w:firstLineChars="200"/>
      <w:jc w:val="both"/>
    </w:pPr>
    <w:rPr>
      <w:rFonts w:hint="eastAsia" w:ascii="宋体" w:hAnsi="宋体" w:eastAsia="宋体"/>
      <w:b/>
      <w:color w:val="000000"/>
      <w:sz w:val="27"/>
      <w:szCs w:val="27"/>
      <w:lang w:eastAsia="zh-CN"/>
    </w:rPr>
  </w:style>
  <w:style w:type="paragraph" w:customStyle="1" w:styleId="333">
    <w:name w:val="unit_paragraph"/>
    <w:basedOn w:val="1"/>
    <w:uiPriority w:val="0"/>
    <w:pPr>
      <w:widowControl w:val="0"/>
      <w:spacing w:line="600" w:lineRule="atLeast"/>
      <w:ind w:firstLine="420" w:firstLineChars="200"/>
      <w:jc w:val="both"/>
    </w:pPr>
    <w:rPr>
      <w:rFonts w:hint="eastAsia" w:ascii="宋体" w:hAnsi="宋体" w:eastAsia="宋体"/>
      <w:color w:val="000000"/>
      <w:sz w:val="36"/>
      <w:szCs w:val="36"/>
      <w:lang w:eastAsia="zh-CN"/>
    </w:rPr>
  </w:style>
  <w:style w:type="paragraph" w:customStyle="1" w:styleId="334">
    <w:name w:val="Char1 Char Char Char Char Char Char"/>
    <w:basedOn w:val="1"/>
    <w:uiPriority w:val="0"/>
    <w:pPr>
      <w:widowControl w:val="0"/>
      <w:jc w:val="both"/>
    </w:pPr>
    <w:rPr>
      <w:rFonts w:ascii="Tahoma" w:hAnsi="Tahoma" w:eastAsia="宋体"/>
      <w:kern w:val="2"/>
      <w:szCs w:val="20"/>
      <w:lang w:eastAsia="zh-CN"/>
    </w:rPr>
  </w:style>
  <w:style w:type="paragraph" w:styleId="335">
    <w:name w:val="Quote"/>
    <w:basedOn w:val="1"/>
    <w:next w:val="1"/>
    <w:link w:val="336"/>
    <w:qFormat/>
    <w:uiPriority w:val="29"/>
    <w:pPr>
      <w:spacing w:line="240" w:lineRule="atLeast"/>
    </w:pPr>
    <w:rPr>
      <w:rFonts w:ascii="Cambria" w:hAnsi="Cambria" w:eastAsia="宋体"/>
      <w:i/>
      <w:iCs/>
      <w:sz w:val="22"/>
      <w:szCs w:val="22"/>
      <w:lang w:val="zh-CN" w:eastAsia="zh-CN"/>
    </w:rPr>
  </w:style>
  <w:style w:type="character" w:customStyle="1" w:styleId="336">
    <w:name w:val="引用 Char"/>
    <w:basedOn w:val="60"/>
    <w:link w:val="335"/>
    <w:qFormat/>
    <w:uiPriority w:val="29"/>
    <w:rPr>
      <w:rFonts w:ascii="Cambria" w:hAnsi="Cambria"/>
      <w:i/>
      <w:iCs/>
      <w:sz w:val="22"/>
      <w:szCs w:val="22"/>
      <w:lang w:val="zh-CN"/>
    </w:rPr>
  </w:style>
  <w:style w:type="paragraph" w:styleId="337">
    <w:name w:val="Intense Quote"/>
    <w:basedOn w:val="1"/>
    <w:next w:val="1"/>
    <w:link w:val="338"/>
    <w:qFormat/>
    <w:uiPriority w:val="30"/>
    <w:pPr>
      <w:pBdr>
        <w:top w:val="single" w:color="auto" w:sz="4" w:space="10"/>
        <w:bottom w:val="single" w:color="auto" w:sz="4" w:space="10"/>
      </w:pBdr>
      <w:spacing w:before="240" w:after="240" w:line="300" w:lineRule="auto"/>
      <w:ind w:left="1152" w:right="1152"/>
      <w:jc w:val="both"/>
    </w:pPr>
    <w:rPr>
      <w:rFonts w:ascii="Cambria" w:hAnsi="Cambria" w:eastAsia="宋体"/>
      <w:i/>
      <w:iCs/>
      <w:sz w:val="22"/>
      <w:szCs w:val="22"/>
      <w:lang w:val="zh-CN" w:eastAsia="zh-CN"/>
    </w:rPr>
  </w:style>
  <w:style w:type="character" w:customStyle="1" w:styleId="338">
    <w:name w:val="明显引用 Char"/>
    <w:basedOn w:val="60"/>
    <w:link w:val="337"/>
    <w:uiPriority w:val="30"/>
    <w:rPr>
      <w:rFonts w:ascii="Cambria" w:hAnsi="Cambria"/>
      <w:i/>
      <w:iCs/>
      <w:sz w:val="22"/>
      <w:szCs w:val="22"/>
      <w:lang w:val="zh-CN"/>
    </w:rPr>
  </w:style>
  <w:style w:type="character" w:customStyle="1" w:styleId="339">
    <w:name w:val="不明显强调1"/>
    <w:qFormat/>
    <w:uiPriority w:val="19"/>
    <w:rPr>
      <w:i/>
      <w:iCs/>
    </w:rPr>
  </w:style>
  <w:style w:type="character" w:customStyle="1" w:styleId="340">
    <w:name w:val="明显强调1"/>
    <w:qFormat/>
    <w:uiPriority w:val="21"/>
    <w:rPr>
      <w:b/>
      <w:bCs/>
      <w:i/>
      <w:iCs/>
    </w:rPr>
  </w:style>
  <w:style w:type="character" w:customStyle="1" w:styleId="341">
    <w:name w:val="不明显参考1"/>
    <w:qFormat/>
    <w:uiPriority w:val="31"/>
    <w:rPr>
      <w:smallCaps/>
    </w:rPr>
  </w:style>
  <w:style w:type="character" w:customStyle="1" w:styleId="342">
    <w:name w:val="明显参考1"/>
    <w:qFormat/>
    <w:uiPriority w:val="32"/>
    <w:rPr>
      <w:b/>
      <w:bCs/>
      <w:smallCaps/>
    </w:rPr>
  </w:style>
  <w:style w:type="character" w:customStyle="1" w:styleId="343">
    <w:name w:val="书籍标题1"/>
    <w:qFormat/>
    <w:uiPriority w:val="33"/>
    <w:rPr>
      <w:i/>
      <w:iCs/>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8C523-D6B4-4FFD-A737-BAF489DC4C92}">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35</Pages>
  <Words>9045</Words>
  <Characters>10538</Characters>
  <Lines>88</Lines>
  <Paragraphs>24</Paragraphs>
  <TotalTime>52</TotalTime>
  <ScaleCrop>false</ScaleCrop>
  <LinksUpToDate>false</LinksUpToDate>
  <CharactersWithSpaces>11503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2022-10-04T07:39:00Z</dcterms:created>
  <dc:creator>dell</dc:creator>
  <cp:lastModifiedBy>设备</cp:lastModifiedBy>
  <cp:lastPrinted>2021-07-26T05:44:00Z</cp:lastPrinted>
  <dcterms:modified xsi:type="dcterms:W3CDTF">2022-12-02T05:19:38Z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61E71F6DADAC417E90B2FC3D247220F9</vt:lpwstr>
  </property>
</Properties>
</file>